
<file path=[Content_Types].xml><?xml version="1.0" encoding="utf-8"?>
<Types xmlns="http://schemas.openxmlformats.org/package/2006/content-types">
  <Override PartName="/_rels/.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jpeg" ContentType="image/jpeg"/>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libri" w:hAnsi="Calibri" w:cs="Calibri" w:asciiTheme="minorHAnsi" w:cstheme="minorHAnsi" w:hAnsiTheme="minorHAnsi"/>
          <w:b/>
          <w:b/>
          <w:bCs/>
          <w:szCs w:val="22"/>
          <w:lang w:val="es-CR"/>
        </w:rPr>
      </w:pPr>
      <w:r>
        <w:rPr>
          <w:rFonts w:cs="Calibri" w:ascii="Calibri" w:hAnsi="Calibri" w:asciiTheme="minorHAnsi" w:cstheme="minorHAnsi" w:hAnsiTheme="minorHAnsi"/>
          <w:b/>
          <w:bCs/>
          <w:szCs w:val="22"/>
          <w:lang w:val="es-CR"/>
        </w:rPr>
        <w:t>FR–0401 Farmacología para Enfermería</w:t>
      </w:r>
    </w:p>
    <w:p>
      <w:pPr>
        <w:pStyle w:val="Normal"/>
        <w:jc w:val="center"/>
        <w:rPr>
          <w:rFonts w:ascii="Calibri" w:hAnsi="Calibri" w:cs="Calibri" w:asciiTheme="minorHAnsi" w:cstheme="minorHAnsi" w:hAnsiTheme="minorHAnsi"/>
          <w:b/>
          <w:b/>
          <w:bCs/>
          <w:szCs w:val="22"/>
          <w:lang w:val="es-CR"/>
        </w:rPr>
      </w:pPr>
      <w:r>
        <w:rPr>
          <w:rFonts w:cs="Calibri" w:ascii="Calibri" w:hAnsi="Calibri" w:asciiTheme="minorHAnsi" w:cstheme="minorHAnsi" w:hAnsiTheme="minorHAnsi"/>
          <w:b/>
          <w:bCs/>
          <w:szCs w:val="22"/>
          <w:lang w:val="es-CR"/>
        </w:rPr>
        <w:t>Departamento de Farmacología y Toxicología Clínica</w:t>
      </w:r>
    </w:p>
    <w:p>
      <w:pPr>
        <w:pStyle w:val="Normal"/>
        <w:jc w:val="center"/>
        <w:rPr>
          <w:rFonts w:ascii="Calibri" w:hAnsi="Calibri" w:cs="Calibri" w:asciiTheme="minorHAnsi" w:cstheme="minorHAnsi" w:hAnsiTheme="minorHAnsi"/>
          <w:b/>
          <w:b/>
          <w:bCs/>
          <w:szCs w:val="22"/>
          <w:lang w:val="es-CR"/>
        </w:rPr>
      </w:pPr>
      <w:r>
        <w:rPr>
          <w:rFonts w:cs="Calibri" w:ascii="Calibri" w:hAnsi="Calibri" w:asciiTheme="minorHAnsi" w:cstheme="minorHAnsi" w:hAnsiTheme="minorHAnsi"/>
          <w:b/>
          <w:bCs/>
          <w:szCs w:val="22"/>
          <w:lang w:val="es-CR"/>
        </w:rPr>
        <w:t>I Ciclo 2016</w:t>
      </w:r>
    </w:p>
    <w:p>
      <w:pPr>
        <w:pStyle w:val="Normal"/>
        <w:jc w:val="center"/>
        <w:rPr>
          <w:rFonts w:ascii="Calibri" w:hAnsi="Calibri" w:cs="Calibri" w:asciiTheme="minorHAnsi" w:cstheme="minorHAnsi" w:hAnsiTheme="minorHAnsi"/>
          <w:b/>
          <w:b/>
          <w:bCs/>
          <w:szCs w:val="22"/>
          <w:lang w:val="es-CR"/>
        </w:rPr>
      </w:pPr>
      <w:r>
        <w:rPr>
          <w:rFonts w:cs="Calibri" w:cstheme="minorHAnsi" w:ascii="Calibri" w:hAnsi="Calibri"/>
          <w:b/>
          <w:bCs/>
          <w:szCs w:val="22"/>
          <w:lang w:val="es-CR"/>
        </w:rPr>
      </w:r>
    </w:p>
    <w:p>
      <w:pPr>
        <w:pStyle w:val="Normal"/>
        <w:jc w:val="center"/>
        <w:rPr>
          <w:rFonts w:ascii="Calibri" w:hAnsi="Calibri" w:cs="Calibri" w:asciiTheme="minorHAnsi" w:cstheme="minorHAnsi" w:hAnsiTheme="minorHAnsi"/>
          <w:b/>
          <w:b/>
          <w:bCs/>
          <w:szCs w:val="22"/>
          <w:lang w:val="es-CR"/>
        </w:rPr>
      </w:pPr>
      <w:r>
        <w:rPr>
          <w:rFonts w:cs="Calibri" w:cstheme="minorHAnsi" w:ascii="Calibri" w:hAnsi="Calibri"/>
          <w:b/>
          <w:bCs/>
          <w:szCs w:val="22"/>
          <w:lang w:val="es-CR"/>
        </w:rPr>
      </w:r>
    </w:p>
    <w:tbl>
      <w:tblPr>
        <w:tblW w:w="9628" w:type="dxa"/>
        <w:jc w:val="left"/>
        <w:tblInd w:w="0"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top w:w="0" w:type="dxa"/>
          <w:left w:w="107" w:type="dxa"/>
          <w:bottom w:w="0" w:type="dxa"/>
          <w:right w:w="108" w:type="dxa"/>
        </w:tblCellMar>
        <w:tblLook w:val="04a0"/>
      </w:tblPr>
      <w:tblGrid>
        <w:gridCol w:w="4814"/>
        <w:gridCol w:w="4813"/>
      </w:tblGrid>
      <w:tr>
        <w:trPr/>
        <w:tc>
          <w:tcPr>
            <w:tcW w:w="9627"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808080" w:fill="FFFFFF" w:val="solid"/>
            <w:tcMar>
              <w:left w:w="107" w:type="dxa"/>
            </w:tcMar>
          </w:tcPr>
          <w:p>
            <w:pPr>
              <w:pStyle w:val="Normal"/>
              <w:rPr>
                <w:rFonts w:ascii="Calibri" w:hAnsi="Calibri" w:eastAsia="Times New Roman" w:cs="Calibri" w:asciiTheme="minorHAnsi" w:cstheme="minorHAnsi" w:hAnsiTheme="minorHAnsi"/>
                <w:b/>
                <w:b/>
                <w:bCs/>
                <w:color w:val="FFFFFF"/>
                <w:sz w:val="22"/>
                <w:szCs w:val="22"/>
                <w:lang w:val="es-CR"/>
              </w:rPr>
            </w:pPr>
            <w:r>
              <w:rPr>
                <w:rFonts w:eastAsia="Times New Roman" w:cs="Calibri" w:ascii="Calibri" w:hAnsi="Calibri" w:asciiTheme="minorHAnsi" w:cstheme="minorHAnsi" w:hAnsiTheme="minorHAnsi"/>
                <w:b/>
                <w:bCs/>
                <w:color w:val="FFFFFF"/>
                <w:sz w:val="22"/>
                <w:szCs w:val="22"/>
                <w:lang w:val="es-CR"/>
              </w:rPr>
              <w:t>Estudiantes matriculados con el grupo 01</w:t>
            </w:r>
          </w:p>
        </w:tc>
      </w:tr>
      <w:tr>
        <w:trPr/>
        <w:tc>
          <w:tcPr>
            <w:tcW w:w="9627" w:type="dxa"/>
            <w:gridSpan w:val="2"/>
            <w:tcBorders>
              <w:top w:val="single" w:sz="6" w:space="0" w:color="000001"/>
              <w:left w:val="single" w:sz="12" w:space="0" w:color="000001"/>
              <w:bottom w:val="single" w:sz="6" w:space="0" w:color="000001"/>
              <w:right w:val="single" w:sz="12" w:space="0" w:color="000001"/>
              <w:insideH w:val="single" w:sz="6" w:space="0" w:color="000001"/>
              <w:insideV w:val="single" w:sz="12" w:space="0" w:color="000001"/>
            </w:tcBorders>
            <w:shd w:color="auto" w:fill="auto" w:val="clear"/>
            <w:tcMar>
              <w:left w:w="107" w:type="dxa"/>
            </w:tcMar>
          </w:tcPr>
          <w:p>
            <w:pPr>
              <w:pStyle w:val="Normal"/>
              <w:tabs>
                <w:tab w:val="left" w:pos="709" w:leader="none"/>
              </w:tabs>
              <w:jc w:val="both"/>
              <w:rPr>
                <w:rFonts w:ascii="Calibri" w:hAnsi="Calibri" w:eastAsia="Times New Roman" w:cs="Calibri" w:asciiTheme="minorHAnsi" w:cstheme="minorHAnsi" w:hAnsiTheme="minorHAnsi"/>
                <w:b/>
                <w:b/>
                <w:bCs/>
                <w:color w:val="000000"/>
                <w:sz w:val="22"/>
                <w:szCs w:val="22"/>
                <w:lang w:val="es-CR"/>
              </w:rPr>
            </w:pPr>
            <w:r>
              <w:rPr>
                <w:rFonts w:eastAsia="Times New Roman" w:cs="Calibri" w:ascii="Calibri" w:hAnsi="Calibri" w:asciiTheme="minorHAnsi" w:cstheme="minorHAnsi" w:hAnsiTheme="minorHAnsi"/>
                <w:b/>
                <w:bCs/>
                <w:color w:val="000000"/>
                <w:sz w:val="22"/>
                <w:szCs w:val="22"/>
                <w:lang w:val="es-CR"/>
              </w:rPr>
              <w:t>Horario: Jueves de 3:00pm a 5:50pm</w:t>
            </w:r>
          </w:p>
          <w:p>
            <w:pPr>
              <w:pStyle w:val="Normal"/>
              <w:tabs>
                <w:tab w:val="left" w:pos="709" w:leader="none"/>
              </w:tabs>
              <w:jc w:val="both"/>
              <w:rPr>
                <w:rFonts w:ascii="Calibri" w:hAnsi="Calibri" w:eastAsia="Times New Roman" w:cs="Calibri" w:asciiTheme="minorHAnsi" w:cstheme="minorHAnsi" w:hAnsiTheme="minorHAnsi"/>
                <w:bCs/>
                <w:color w:val="000000"/>
                <w:sz w:val="22"/>
                <w:szCs w:val="22"/>
                <w:lang w:val="es-CR"/>
              </w:rPr>
            </w:pPr>
            <w:r>
              <w:rPr>
                <w:rFonts w:eastAsia="Times New Roman" w:cs="Calibri" w:cstheme="minorHAnsi" w:ascii="Calibri" w:hAnsi="Calibri"/>
                <w:bCs/>
                <w:color w:val="000000"/>
                <w:sz w:val="22"/>
                <w:szCs w:val="22"/>
                <w:lang w:val="es-CR"/>
              </w:rPr>
            </w:r>
          </w:p>
        </w:tc>
      </w:tr>
      <w:tr>
        <w:trPr/>
        <w:tc>
          <w:tcPr>
            <w:tcW w:w="9627" w:type="dxa"/>
            <w:gridSpan w:val="2"/>
            <w:tcBorders>
              <w:top w:val="single" w:sz="6" w:space="0" w:color="000001"/>
              <w:left w:val="single" w:sz="12" w:space="0" w:color="000001"/>
              <w:bottom w:val="single" w:sz="6" w:space="0" w:color="000001"/>
              <w:right w:val="single" w:sz="12" w:space="0" w:color="000001"/>
              <w:insideH w:val="single" w:sz="6" w:space="0" w:color="000001"/>
              <w:insideV w:val="single" w:sz="12" w:space="0" w:color="000001"/>
            </w:tcBorders>
            <w:shd w:color="auto" w:fill="auto" w:val="clear"/>
            <w:tcMar>
              <w:left w:w="107" w:type="dxa"/>
            </w:tcMar>
          </w:tcPr>
          <w:p>
            <w:pPr>
              <w:pStyle w:val="Normal"/>
              <w:rPr>
                <w:rFonts w:ascii="Calibri" w:hAnsi="Calibri" w:eastAsia="Times New Roman" w:cs="Calibri" w:asciiTheme="minorHAnsi" w:cstheme="minorHAnsi" w:hAnsiTheme="minorHAnsi"/>
                <w:b/>
                <w:b/>
                <w:bCs/>
                <w:color w:val="000000"/>
                <w:sz w:val="22"/>
                <w:szCs w:val="22"/>
                <w:lang w:val="es-CR"/>
              </w:rPr>
            </w:pPr>
            <w:r>
              <w:rPr>
                <w:rFonts w:eastAsia="Times New Roman" w:cs="Calibri" w:ascii="Calibri" w:hAnsi="Calibri" w:asciiTheme="minorHAnsi" w:cstheme="minorHAnsi" w:hAnsiTheme="minorHAnsi"/>
                <w:b/>
                <w:bCs/>
                <w:color w:val="000000"/>
                <w:sz w:val="22"/>
                <w:szCs w:val="22"/>
                <w:lang w:val="es-CR"/>
              </w:rPr>
              <w:t>Requisitos, Correquisitos: MF-2009, MQ-0200</w:t>
            </w:r>
          </w:p>
        </w:tc>
      </w:tr>
      <w:tr>
        <w:trPr/>
        <w:tc>
          <w:tcPr>
            <w:tcW w:w="4814" w:type="dxa"/>
            <w:tcBorders>
              <w:top w:val="single" w:sz="6" w:space="0" w:color="000001"/>
              <w:left w:val="single" w:sz="12" w:space="0" w:color="000001"/>
              <w:bottom w:val="single" w:sz="6" w:space="0" w:color="000001"/>
              <w:insideH w:val="single" w:sz="6" w:space="0" w:color="000001"/>
            </w:tcBorders>
            <w:shd w:color="auto" w:fill="auto" w:val="clear"/>
            <w:tcMar>
              <w:left w:w="107" w:type="dxa"/>
            </w:tcMar>
          </w:tcPr>
          <w:p>
            <w:pPr>
              <w:pStyle w:val="Normal"/>
              <w:jc w:val="both"/>
              <w:rPr>
                <w:rFonts w:ascii="Calibri" w:hAnsi="Calibri" w:eastAsia="Times New Roman" w:cs="Calibri" w:asciiTheme="minorHAnsi" w:cstheme="minorHAnsi" w:hAnsiTheme="minorHAnsi"/>
                <w:b/>
                <w:b/>
                <w:bCs/>
                <w:color w:val="000000"/>
                <w:sz w:val="22"/>
                <w:szCs w:val="22"/>
              </w:rPr>
            </w:pPr>
            <w:r>
              <w:rPr>
                <w:rFonts w:eastAsia="Times New Roman" w:cs="Calibri" w:ascii="Calibri" w:hAnsi="Calibri" w:asciiTheme="minorHAnsi" w:cstheme="minorHAnsi" w:hAnsiTheme="minorHAnsi"/>
                <w:b/>
                <w:bCs/>
                <w:color w:val="000000"/>
                <w:sz w:val="22"/>
                <w:szCs w:val="22"/>
              </w:rPr>
              <w:t xml:space="preserve">Coordinador: </w:t>
            </w:r>
          </w:p>
          <w:p>
            <w:pPr>
              <w:pStyle w:val="Normal"/>
              <w:jc w:val="both"/>
              <w:rPr>
                <w:rFonts w:ascii="Calibri" w:hAnsi="Calibri" w:eastAsia="Times New Roman" w:cs="Calibri" w:asciiTheme="minorHAnsi" w:cstheme="minorHAnsi" w:hAnsiTheme="minorHAnsi"/>
                <w:b/>
                <w:b/>
                <w:bCs/>
                <w:color w:val="000000"/>
                <w:sz w:val="22"/>
                <w:szCs w:val="22"/>
                <w:lang w:val="es-CR"/>
              </w:rPr>
            </w:pPr>
            <w:r>
              <w:rPr>
                <w:rFonts w:eastAsia="Times New Roman" w:cs="Calibri" w:ascii="Calibri" w:hAnsi="Calibri" w:asciiTheme="minorHAnsi" w:cstheme="minorHAnsi" w:hAnsiTheme="minorHAnsi"/>
                <w:b/>
                <w:bCs/>
                <w:color w:val="000000"/>
                <w:sz w:val="22"/>
                <w:szCs w:val="22"/>
              </w:rPr>
              <w:t>Dra. Sofía Segura Cano</w:t>
              <w:tab/>
            </w:r>
          </w:p>
        </w:tc>
        <w:tc>
          <w:tcPr>
            <w:tcW w:w="4813" w:type="dxa"/>
            <w:tcBorders>
              <w:top w:val="single" w:sz="6" w:space="0" w:color="000001"/>
              <w:bottom w:val="single" w:sz="6" w:space="0" w:color="000001"/>
              <w:right w:val="single" w:sz="12" w:space="0" w:color="000001"/>
              <w:insideH w:val="single" w:sz="6" w:space="0" w:color="000001"/>
              <w:insideV w:val="single" w:sz="12" w:space="0" w:color="000001"/>
            </w:tcBorders>
            <w:shd w:color="auto" w:fill="auto" w:val="clear"/>
          </w:tcPr>
          <w:p>
            <w:pPr>
              <w:pStyle w:val="Cuerpodetexto"/>
              <w:jc w:val="left"/>
              <w:rPr>
                <w:rFonts w:ascii="Calibri" w:hAnsi="Calibri" w:cs="Calibri" w:asciiTheme="minorHAnsi" w:cstheme="minorHAnsi" w:hAnsiTheme="minorHAnsi"/>
                <w:i w:val="false"/>
                <w:i w:val="false"/>
                <w:color w:val="000000"/>
                <w:sz w:val="22"/>
                <w:szCs w:val="22"/>
              </w:rPr>
            </w:pPr>
            <w:r>
              <w:rPr>
                <w:rFonts w:cs="Calibri" w:ascii="Calibri" w:hAnsi="Calibri" w:asciiTheme="minorHAnsi" w:cstheme="minorHAnsi" w:hAnsiTheme="minorHAnsi"/>
                <w:b/>
                <w:i w:val="false"/>
                <w:color w:val="000000"/>
                <w:sz w:val="22"/>
                <w:szCs w:val="22"/>
              </w:rPr>
              <w:t>Créditos</w:t>
            </w:r>
            <w:r>
              <w:rPr>
                <w:rFonts w:cs="Calibri" w:ascii="Calibri" w:hAnsi="Calibri" w:asciiTheme="minorHAnsi" w:cstheme="minorHAnsi" w:hAnsiTheme="minorHAnsi"/>
                <w:i w:val="false"/>
                <w:color w:val="000000"/>
                <w:sz w:val="22"/>
                <w:szCs w:val="22"/>
              </w:rPr>
              <w:t>: 2</w:t>
            </w:r>
          </w:p>
          <w:p>
            <w:pPr>
              <w:pStyle w:val="Normal"/>
              <w:jc w:val="both"/>
              <w:rPr>
                <w:rFonts w:ascii="Calibri" w:hAnsi="Calibri" w:eastAsia="Times New Roman" w:cs="Calibri" w:asciiTheme="minorHAnsi" w:cstheme="minorHAnsi" w:hAnsiTheme="minorHAnsi"/>
                <w:color w:val="000000"/>
                <w:sz w:val="22"/>
                <w:szCs w:val="22"/>
                <w:lang w:val="es-CR"/>
              </w:rPr>
            </w:pPr>
            <w:r>
              <w:rPr>
                <w:rFonts w:eastAsia="Times New Roman" w:cs="Calibri" w:cstheme="minorHAnsi" w:ascii="Calibri" w:hAnsi="Calibri"/>
                <w:color w:val="000000"/>
                <w:sz w:val="22"/>
                <w:szCs w:val="22"/>
                <w:lang w:val="es-CR"/>
              </w:rPr>
            </w:r>
          </w:p>
        </w:tc>
      </w:tr>
      <w:tr>
        <w:trPr/>
        <w:tc>
          <w:tcPr>
            <w:tcW w:w="4814" w:type="dxa"/>
            <w:tcBorders>
              <w:top w:val="single" w:sz="6" w:space="0" w:color="000001"/>
              <w:left w:val="single" w:sz="12" w:space="0" w:color="000001"/>
              <w:bottom w:val="single" w:sz="6" w:space="0" w:color="000001"/>
              <w:insideH w:val="single" w:sz="6" w:space="0" w:color="000001"/>
            </w:tcBorders>
            <w:shd w:color="auto" w:fill="auto" w:val="clear"/>
            <w:tcMar>
              <w:left w:w="107" w:type="dxa"/>
            </w:tcMar>
          </w:tcPr>
          <w:p>
            <w:pPr>
              <w:pStyle w:val="Normal"/>
              <w:jc w:val="both"/>
              <w:rPr>
                <w:rFonts w:ascii="Calibri" w:hAnsi="Calibri" w:eastAsia="Times New Roman" w:cs="Calibri" w:asciiTheme="minorHAnsi" w:cstheme="minorHAnsi" w:hAnsiTheme="minorHAnsi"/>
                <w:b/>
                <w:b/>
                <w:bCs/>
                <w:color w:val="000000"/>
                <w:sz w:val="22"/>
                <w:szCs w:val="22"/>
                <w:lang w:val="es-CR"/>
              </w:rPr>
            </w:pPr>
            <w:r>
              <w:rPr>
                <w:rFonts w:eastAsia="Times New Roman" w:cs="Calibri" w:ascii="Calibri" w:hAnsi="Calibri" w:asciiTheme="minorHAnsi" w:cstheme="minorHAnsi" w:hAnsiTheme="minorHAnsi"/>
                <w:b/>
                <w:bCs/>
                <w:color w:val="000000"/>
                <w:sz w:val="22"/>
                <w:szCs w:val="22"/>
                <w:lang w:val="es-CR"/>
              </w:rPr>
              <w:t>Horas de clase por semana: 3 horas por semana</w:t>
            </w:r>
          </w:p>
        </w:tc>
        <w:tc>
          <w:tcPr>
            <w:tcW w:w="4813" w:type="dxa"/>
            <w:tcBorders>
              <w:top w:val="single" w:sz="6" w:space="0" w:color="000001"/>
              <w:bottom w:val="single" w:sz="6" w:space="0" w:color="000001"/>
              <w:right w:val="single" w:sz="12" w:space="0" w:color="000001"/>
              <w:insideH w:val="single" w:sz="6" w:space="0" w:color="000001"/>
              <w:insideV w:val="single" w:sz="12" w:space="0" w:color="000001"/>
            </w:tcBorders>
            <w:shd w:color="auto" w:fill="auto" w:val="clear"/>
          </w:tcPr>
          <w:p>
            <w:pPr>
              <w:pStyle w:val="Normal"/>
              <w:jc w:val="both"/>
              <w:rPr>
                <w:rFonts w:ascii="Calibri" w:hAnsi="Calibri" w:eastAsia="Times New Roman" w:cs="Calibri" w:asciiTheme="minorHAnsi" w:cstheme="minorHAnsi" w:hAnsiTheme="minorHAnsi"/>
                <w:color w:val="000000"/>
                <w:sz w:val="22"/>
                <w:szCs w:val="22"/>
                <w:lang w:val="es-CR"/>
              </w:rPr>
            </w:pPr>
            <w:r>
              <w:rPr>
                <w:rFonts w:eastAsia="Times New Roman" w:cs="Calibri" w:ascii="Calibri" w:hAnsi="Calibri" w:asciiTheme="minorHAnsi" w:cstheme="minorHAnsi" w:hAnsiTheme="minorHAnsi"/>
                <w:b/>
                <w:color w:val="000000"/>
                <w:sz w:val="22"/>
                <w:szCs w:val="22"/>
                <w:lang w:val="es-CR"/>
              </w:rPr>
              <w:t xml:space="preserve">Tipo de curso: </w:t>
            </w:r>
            <w:r>
              <w:rPr>
                <w:rFonts w:eastAsia="Times New Roman" w:cs="Calibri" w:ascii="Calibri" w:hAnsi="Calibri" w:asciiTheme="minorHAnsi" w:cstheme="minorHAnsi" w:hAnsiTheme="minorHAnsi"/>
                <w:color w:val="000000"/>
                <w:sz w:val="22"/>
                <w:szCs w:val="22"/>
                <w:lang w:val="es-CR"/>
              </w:rPr>
              <w:t>Teórico</w:t>
            </w:r>
          </w:p>
        </w:tc>
      </w:tr>
      <w:tr>
        <w:trPr/>
        <w:tc>
          <w:tcPr>
            <w:tcW w:w="9627" w:type="dxa"/>
            <w:gridSpan w:val="2"/>
            <w:tcBorders>
              <w:top w:val="single" w:sz="6" w:space="0" w:color="000001"/>
              <w:left w:val="single" w:sz="12" w:space="0" w:color="000001"/>
              <w:bottom w:val="single" w:sz="6" w:space="0" w:color="000001"/>
              <w:right w:val="single" w:sz="12" w:space="0" w:color="000001"/>
              <w:insideH w:val="single" w:sz="6" w:space="0" w:color="000001"/>
              <w:insideV w:val="single" w:sz="12" w:space="0" w:color="000001"/>
            </w:tcBorders>
            <w:shd w:color="auto" w:fill="auto" w:val="clear"/>
            <w:tcMar>
              <w:left w:w="107" w:type="dxa"/>
            </w:tcMar>
          </w:tcPr>
          <w:p>
            <w:pPr>
              <w:pStyle w:val="Normal"/>
              <w:jc w:val="center"/>
              <w:rPr>
                <w:rFonts w:ascii="Calibri" w:hAnsi="Calibri" w:eastAsia="Times New Roman" w:cs="Calibri" w:asciiTheme="minorHAnsi" w:cstheme="minorHAnsi" w:hAnsiTheme="minorHAnsi"/>
                <w:b/>
                <w:b/>
                <w:bCs/>
                <w:color w:val="000000"/>
                <w:sz w:val="22"/>
                <w:szCs w:val="22"/>
                <w:lang w:val="es-CR"/>
              </w:rPr>
            </w:pPr>
            <w:r>
              <w:rPr>
                <w:rFonts w:eastAsia="Times New Roman" w:cs="Calibri" w:ascii="Calibri" w:hAnsi="Calibri" w:asciiTheme="minorHAnsi" w:cstheme="minorHAnsi" w:hAnsiTheme="minorHAnsi"/>
                <w:b/>
                <w:bCs/>
                <w:color w:val="000000"/>
                <w:sz w:val="22"/>
                <w:szCs w:val="22"/>
                <w:lang w:val="es-CR"/>
              </w:rPr>
              <w:t>Evaluación:</w:t>
            </w:r>
          </w:p>
        </w:tc>
      </w:tr>
      <w:tr>
        <w:trPr/>
        <w:tc>
          <w:tcPr>
            <w:tcW w:w="4814" w:type="dxa"/>
            <w:tcBorders>
              <w:top w:val="single" w:sz="6" w:space="0" w:color="000001"/>
              <w:left w:val="single" w:sz="12" w:space="0" w:color="000001"/>
              <w:bottom w:val="single" w:sz="6" w:space="0" w:color="000001"/>
              <w:insideH w:val="single" w:sz="6" w:space="0" w:color="000001"/>
            </w:tcBorders>
            <w:shd w:color="auto" w:fill="auto" w:val="clear"/>
            <w:tcMar>
              <w:left w:w="107" w:type="dxa"/>
            </w:tcMar>
          </w:tcPr>
          <w:p>
            <w:pPr>
              <w:pStyle w:val="Normal"/>
              <w:jc w:val="center"/>
              <w:rPr>
                <w:rFonts w:ascii="Calibri" w:hAnsi="Calibri" w:eastAsia="Times New Roman" w:cs="Calibri" w:asciiTheme="minorHAnsi" w:cstheme="minorHAnsi" w:hAnsiTheme="minorHAnsi"/>
                <w:b/>
                <w:b/>
                <w:bCs/>
                <w:color w:val="000000"/>
                <w:sz w:val="22"/>
                <w:szCs w:val="22"/>
                <w:lang w:val="es-CR"/>
              </w:rPr>
            </w:pPr>
            <w:r>
              <w:rPr>
                <w:rFonts w:eastAsia="Times New Roman" w:cs="Calibri" w:ascii="Calibri" w:hAnsi="Calibri" w:asciiTheme="minorHAnsi" w:cstheme="minorHAnsi" w:hAnsiTheme="minorHAnsi"/>
                <w:b/>
                <w:bCs/>
                <w:color w:val="000000"/>
                <w:sz w:val="22"/>
                <w:szCs w:val="22"/>
                <w:lang w:val="es-CR"/>
              </w:rPr>
              <w:t>Escolaridad: 60%</w:t>
            </w:r>
          </w:p>
          <w:p>
            <w:pPr>
              <w:pStyle w:val="Normal"/>
              <w:rPr>
                <w:rFonts w:ascii="Calibri" w:hAnsi="Calibri" w:cs="Calibri" w:asciiTheme="minorHAnsi" w:cstheme="minorHAnsi" w:hAnsiTheme="minorHAnsi"/>
                <w:sz w:val="22"/>
                <w:szCs w:val="22"/>
                <w:lang w:val="es-CR"/>
              </w:rPr>
            </w:pPr>
            <w:r>
              <w:rPr>
                <w:rFonts w:cs="Calibri" w:ascii="Calibri" w:hAnsi="Calibri" w:asciiTheme="minorHAnsi" w:cstheme="minorHAnsi" w:hAnsiTheme="minorHAnsi"/>
                <w:sz w:val="22"/>
                <w:szCs w:val="22"/>
                <w:lang w:val="es-CR"/>
              </w:rPr>
              <w:t>Primer examen parcial</w:t>
              <w:tab/>
              <w:t xml:space="preserve">         14</w:t>
              <w:tab/>
              <w:t>%</w:t>
            </w:r>
          </w:p>
          <w:p>
            <w:pPr>
              <w:pStyle w:val="Normal"/>
              <w:rPr>
                <w:rFonts w:ascii="Calibri" w:hAnsi="Calibri" w:cs="Calibri" w:asciiTheme="minorHAnsi" w:cstheme="minorHAnsi" w:hAnsiTheme="minorHAnsi"/>
                <w:sz w:val="22"/>
                <w:szCs w:val="22"/>
                <w:lang w:val="es-CR"/>
              </w:rPr>
            </w:pPr>
            <w:r>
              <w:rPr>
                <w:rFonts w:cs="Calibri" w:ascii="Calibri" w:hAnsi="Calibri" w:asciiTheme="minorHAnsi" w:cstheme="minorHAnsi" w:hAnsiTheme="minorHAnsi"/>
                <w:sz w:val="22"/>
                <w:szCs w:val="22"/>
                <w:lang w:val="es-CR"/>
              </w:rPr>
              <w:t>Segundo examen parcial        15 %</w:t>
            </w:r>
          </w:p>
          <w:p>
            <w:pPr>
              <w:pStyle w:val="Normal"/>
              <w:rPr>
                <w:rFonts w:ascii="Calibri" w:hAnsi="Calibri" w:cs="Calibri" w:asciiTheme="minorHAnsi" w:cstheme="minorHAnsi" w:hAnsiTheme="minorHAnsi"/>
                <w:sz w:val="22"/>
                <w:szCs w:val="22"/>
                <w:lang w:val="es-CR"/>
              </w:rPr>
            </w:pPr>
            <w:r>
              <w:rPr>
                <w:rFonts w:cs="Calibri" w:ascii="Calibri" w:hAnsi="Calibri" w:asciiTheme="minorHAnsi" w:cstheme="minorHAnsi" w:hAnsiTheme="minorHAnsi"/>
                <w:sz w:val="22"/>
                <w:szCs w:val="22"/>
                <w:lang w:val="es-CR"/>
              </w:rPr>
              <w:t>Tercer examen parcial            12 %</w:t>
            </w:r>
          </w:p>
          <w:p>
            <w:pPr>
              <w:pStyle w:val="Normal"/>
              <w:rPr>
                <w:rFonts w:ascii="Calibri" w:hAnsi="Calibri" w:cs="Calibri" w:asciiTheme="minorHAnsi" w:cstheme="minorHAnsi" w:hAnsiTheme="minorHAnsi"/>
                <w:sz w:val="22"/>
                <w:szCs w:val="22"/>
                <w:lang w:val="es-CR"/>
              </w:rPr>
            </w:pPr>
            <w:r>
              <w:rPr>
                <w:rFonts w:cs="Calibri" w:ascii="Calibri" w:hAnsi="Calibri" w:asciiTheme="minorHAnsi" w:cstheme="minorHAnsi" w:hAnsiTheme="minorHAnsi"/>
                <w:sz w:val="22"/>
                <w:szCs w:val="22"/>
                <w:lang w:val="es-CR"/>
              </w:rPr>
              <w:t>Pruebas cortas (1,5% c/u)        9 %</w:t>
            </w:r>
          </w:p>
          <w:p>
            <w:pPr>
              <w:pStyle w:val="Normal"/>
              <w:rPr>
                <w:rFonts w:ascii="Calibri" w:hAnsi="Calibri" w:cs="Calibri" w:asciiTheme="minorHAnsi" w:cstheme="minorHAnsi" w:hAnsiTheme="minorHAnsi"/>
                <w:sz w:val="22"/>
                <w:szCs w:val="22"/>
                <w:lang w:val="es-CR"/>
              </w:rPr>
            </w:pPr>
            <w:r>
              <w:rPr>
                <w:rFonts w:cs="Calibri" w:ascii="Calibri" w:hAnsi="Calibri" w:asciiTheme="minorHAnsi" w:cstheme="minorHAnsi" w:hAnsiTheme="minorHAnsi"/>
                <w:sz w:val="22"/>
                <w:szCs w:val="22"/>
                <w:lang w:val="es-CR"/>
              </w:rPr>
              <w:t>Conferencia</w:t>
              <w:tab/>
              <w:tab/>
              <w:t xml:space="preserve">           4 %</w:t>
            </w:r>
          </w:p>
          <w:p>
            <w:pPr>
              <w:pStyle w:val="Normal"/>
              <w:rPr>
                <w:rFonts w:ascii="Calibri" w:hAnsi="Calibri" w:cs="Calibri" w:asciiTheme="minorHAnsi" w:cstheme="minorHAnsi" w:hAnsiTheme="minorHAnsi"/>
                <w:sz w:val="22"/>
                <w:szCs w:val="22"/>
                <w:lang w:val="es-CR"/>
              </w:rPr>
            </w:pPr>
            <w:r>
              <w:rPr>
                <w:rFonts w:cs="Calibri" w:ascii="Calibri" w:hAnsi="Calibri" w:asciiTheme="minorHAnsi" w:cstheme="minorHAnsi" w:hAnsiTheme="minorHAnsi"/>
                <w:sz w:val="22"/>
                <w:szCs w:val="22"/>
                <w:lang w:val="es-CR"/>
              </w:rPr>
              <w:t>Laboratorios (3% c/u)</w:t>
              <w:tab/>
              <w:t xml:space="preserve">          6  %</w:t>
            </w:r>
          </w:p>
          <w:p>
            <w:pPr>
              <w:pStyle w:val="Normal"/>
              <w:rPr>
                <w:rFonts w:ascii="Calibri" w:hAnsi="Calibri" w:eastAsia="Times New Roman" w:cs="Calibri" w:asciiTheme="minorHAnsi" w:cstheme="minorHAnsi" w:hAnsiTheme="minorHAnsi"/>
                <w:b/>
                <w:b/>
                <w:bCs/>
                <w:color w:val="000000"/>
                <w:sz w:val="22"/>
                <w:szCs w:val="22"/>
                <w:lang w:val="es-CR"/>
              </w:rPr>
            </w:pPr>
            <w:r>
              <w:rPr>
                <w:rFonts w:eastAsia="Times New Roman" w:cs="Calibri" w:cstheme="minorHAnsi" w:ascii="Calibri" w:hAnsi="Calibri"/>
                <w:b/>
                <w:bCs/>
                <w:color w:val="000000"/>
                <w:sz w:val="22"/>
                <w:szCs w:val="22"/>
                <w:lang w:val="es-CR"/>
              </w:rPr>
            </w:r>
          </w:p>
        </w:tc>
        <w:tc>
          <w:tcPr>
            <w:tcW w:w="4813" w:type="dxa"/>
            <w:tcBorders>
              <w:top w:val="single" w:sz="6" w:space="0" w:color="000001"/>
              <w:bottom w:val="single" w:sz="6" w:space="0" w:color="000001"/>
              <w:right w:val="single" w:sz="12" w:space="0" w:color="000001"/>
              <w:insideH w:val="single" w:sz="6" w:space="0" w:color="000001"/>
              <w:insideV w:val="single" w:sz="12" w:space="0" w:color="000001"/>
            </w:tcBorders>
            <w:shd w:color="auto" w:fill="auto" w:val="clear"/>
          </w:tcPr>
          <w:p>
            <w:pPr>
              <w:pStyle w:val="Normal"/>
              <w:jc w:val="center"/>
              <w:rPr>
                <w:rFonts w:ascii="Calibri" w:hAnsi="Calibri" w:eastAsia="Times New Roman" w:cs="Calibri" w:asciiTheme="minorHAnsi" w:cstheme="minorHAnsi" w:hAnsiTheme="minorHAnsi"/>
                <w:b/>
                <w:b/>
                <w:color w:val="000000"/>
                <w:sz w:val="22"/>
                <w:szCs w:val="22"/>
                <w:lang w:val="es-CR"/>
              </w:rPr>
            </w:pPr>
            <w:r>
              <w:rPr>
                <w:rFonts w:eastAsia="Times New Roman" w:cs="Calibri" w:ascii="Calibri" w:hAnsi="Calibri" w:asciiTheme="minorHAnsi" w:cstheme="minorHAnsi" w:hAnsiTheme="minorHAnsi"/>
                <w:b/>
                <w:color w:val="000000"/>
                <w:sz w:val="22"/>
                <w:szCs w:val="22"/>
                <w:lang w:val="es-CR"/>
              </w:rPr>
              <w:t>Examen Final: 40%</w:t>
            </w:r>
          </w:p>
        </w:tc>
      </w:tr>
      <w:tr>
        <w:trPr/>
        <w:tc>
          <w:tcPr>
            <w:tcW w:w="9627" w:type="dxa"/>
            <w:gridSpan w:val="2"/>
            <w:tcBorders>
              <w:top w:val="single" w:sz="6"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auto" w:val="clear"/>
            <w:tcMar>
              <w:left w:w="107" w:type="dxa"/>
            </w:tcMar>
          </w:tcPr>
          <w:p>
            <w:pPr>
              <w:pStyle w:val="Normal"/>
              <w:jc w:val="center"/>
              <w:rPr/>
            </w:pPr>
            <w:r>
              <w:rPr>
                <w:rFonts w:eastAsia="Times New Roman" w:cs="Calibri" w:ascii="Calibri" w:hAnsi="Calibri" w:asciiTheme="minorHAnsi" w:cstheme="minorHAnsi" w:hAnsiTheme="minorHAnsi"/>
                <w:b/>
                <w:bCs/>
                <w:color w:val="000000"/>
                <w:sz w:val="22"/>
                <w:szCs w:val="22"/>
                <w:lang w:val="es-CR"/>
              </w:rPr>
              <w:t xml:space="preserve">Página web del Departamento: </w:t>
            </w:r>
            <w:hyperlink r:id="rId2">
              <w:r>
                <w:rPr>
                  <w:rStyle w:val="EnlacedeInternet"/>
                  <w:rFonts w:eastAsia="Times New Roman" w:cs="Calibri" w:ascii="Calibri" w:hAnsi="Calibri" w:asciiTheme="minorHAnsi" w:cstheme="minorHAnsi" w:hAnsiTheme="minorHAnsi"/>
                  <w:b/>
                  <w:bCs/>
                  <w:sz w:val="22"/>
                  <w:szCs w:val="22"/>
                  <w:lang w:val="es-CR"/>
                </w:rPr>
                <w:t>www.dftc.ucr.ac.cr</w:t>
              </w:r>
            </w:hyperlink>
          </w:p>
          <w:p>
            <w:pPr>
              <w:pStyle w:val="Normal"/>
              <w:jc w:val="center"/>
              <w:rPr/>
            </w:pPr>
            <w:r>
              <w:rPr>
                <w:rFonts w:eastAsia="Times New Roman" w:cs="Calibri" w:ascii="Calibri" w:hAnsi="Calibri" w:asciiTheme="minorHAnsi" w:cstheme="minorHAnsi" w:hAnsiTheme="minorHAnsi"/>
                <w:b/>
                <w:bCs/>
                <w:color w:val="000000"/>
                <w:sz w:val="22"/>
                <w:szCs w:val="22"/>
                <w:lang w:val="es-CR"/>
              </w:rPr>
              <w:t xml:space="preserve">Plataforma virtual: </w:t>
            </w:r>
            <w:hyperlink r:id="rId3">
              <w:r>
                <w:rPr>
                  <w:rStyle w:val="EnlacedeInternet"/>
                  <w:rFonts w:eastAsia="Times New Roman" w:cs="Calibri" w:ascii="Calibri" w:hAnsi="Calibri" w:asciiTheme="minorHAnsi" w:cstheme="minorHAnsi" w:hAnsiTheme="minorHAnsi"/>
                  <w:b/>
                  <w:bCs/>
                  <w:sz w:val="22"/>
                  <w:szCs w:val="22"/>
                  <w:lang w:val="es-CR"/>
                </w:rPr>
                <w:t>www.fmedicinaenlinea.ucr.ac.cr/moodle/</w:t>
              </w:r>
            </w:hyperlink>
            <w:r>
              <w:rPr>
                <w:rFonts w:eastAsia="Times New Roman" w:cs="Calibri" w:ascii="Calibri" w:hAnsi="Calibri" w:asciiTheme="minorHAnsi" w:cstheme="minorHAnsi" w:hAnsiTheme="minorHAnsi"/>
                <w:b/>
                <w:bCs/>
                <w:color w:val="000000"/>
                <w:sz w:val="22"/>
                <w:szCs w:val="22"/>
                <w:lang w:val="es-CR"/>
              </w:rPr>
              <w:t xml:space="preserve"> </w:t>
            </w:r>
          </w:p>
        </w:tc>
      </w:tr>
    </w:tbl>
    <w:p>
      <w:pPr>
        <w:pStyle w:val="Normal"/>
        <w:rPr>
          <w:rFonts w:ascii="Calibri" w:hAnsi="Calibri" w:cs="Calibri" w:asciiTheme="minorHAnsi" w:cstheme="minorHAnsi" w:hAnsiTheme="minorHAnsi"/>
          <w:b/>
          <w:b/>
          <w:bCs/>
          <w:sz w:val="22"/>
          <w:szCs w:val="22"/>
          <w:lang w:val="es-CR"/>
        </w:rPr>
      </w:pPr>
      <w:r>
        <w:rPr>
          <w:rFonts w:cs="Calibri" w:cstheme="minorHAnsi" w:ascii="Calibri" w:hAnsi="Calibri"/>
          <w:b/>
          <w:bCs/>
          <w:sz w:val="22"/>
          <w:szCs w:val="22"/>
          <w:lang w:val="es-CR"/>
        </w:rPr>
      </w:r>
    </w:p>
    <w:p>
      <w:pPr>
        <w:pStyle w:val="Normal"/>
        <w:rPr>
          <w:rFonts w:ascii="Calibri" w:hAnsi="Calibri" w:cs="Calibri" w:asciiTheme="minorHAnsi" w:cstheme="minorHAnsi" w:hAnsiTheme="minorHAnsi"/>
          <w:b/>
          <w:b/>
          <w:bCs/>
          <w:sz w:val="22"/>
          <w:szCs w:val="22"/>
          <w:lang w:val="es-CR"/>
        </w:rPr>
      </w:pPr>
      <w:r>
        <w:rPr>
          <w:rFonts w:cs="Calibri" w:ascii="Calibri" w:hAnsi="Calibri" w:asciiTheme="minorHAnsi" w:cstheme="minorHAnsi" w:hAnsiTheme="minorHAnsi"/>
          <w:b/>
          <w:bCs/>
          <w:sz w:val="22"/>
          <w:szCs w:val="22"/>
          <w:lang w:val="es-CR"/>
        </w:rPr>
        <w:t>DOCENTES:</w:t>
      </w:r>
    </w:p>
    <w:tbl>
      <w:tblPr>
        <w:tblW w:w="7314" w:type="dxa"/>
        <w:jc w:val="left"/>
        <w:tblInd w:w="0" w:type="dxa"/>
        <w:tblBorders/>
        <w:tblCellMar>
          <w:top w:w="0" w:type="dxa"/>
          <w:left w:w="108" w:type="dxa"/>
          <w:bottom w:w="0" w:type="dxa"/>
          <w:right w:w="108" w:type="dxa"/>
        </w:tblCellMar>
        <w:tblLook w:val="04a0"/>
      </w:tblPr>
      <w:tblGrid>
        <w:gridCol w:w="3795"/>
        <w:gridCol w:w="3518"/>
      </w:tblGrid>
      <w:tr>
        <w:trPr/>
        <w:tc>
          <w:tcPr>
            <w:tcW w:w="3795" w:type="dxa"/>
            <w:tcBorders/>
            <w:shd w:fill="auto" w:val="clear"/>
          </w:tcPr>
          <w:p>
            <w:pPr>
              <w:pStyle w:val="Normal"/>
              <w:rPr>
                <w:rFonts w:ascii="Calibri" w:hAnsi="Calibri" w:cs="Calibri" w:asciiTheme="minorHAnsi" w:cstheme="minorHAnsi" w:hAnsiTheme="minorHAnsi"/>
                <w:sz w:val="22"/>
                <w:szCs w:val="22"/>
                <w:lang w:val="en-US"/>
              </w:rPr>
            </w:pPr>
            <w:r>
              <w:rPr>
                <w:rFonts w:cs="Calibri" w:ascii="Calibri" w:hAnsi="Calibri" w:asciiTheme="minorHAnsi" w:cstheme="minorHAnsi" w:hAnsiTheme="minorHAnsi"/>
                <w:sz w:val="22"/>
                <w:szCs w:val="22"/>
                <w:lang w:val="en-US"/>
              </w:rPr>
              <w:t>Dr. Larry Ramírez</w:t>
            </w:r>
          </w:p>
          <w:p>
            <w:pPr>
              <w:pStyle w:val="Normal"/>
              <w:rPr>
                <w:rFonts w:ascii="Calibri" w:hAnsi="Calibri" w:cs="Calibri" w:asciiTheme="minorHAnsi" w:cstheme="minorHAnsi" w:hAnsiTheme="minorHAnsi"/>
                <w:sz w:val="22"/>
                <w:szCs w:val="22"/>
                <w:lang w:val="en-US"/>
              </w:rPr>
            </w:pPr>
            <w:r>
              <w:rPr>
                <w:rFonts w:cs="Calibri" w:ascii="Calibri" w:hAnsi="Calibri" w:asciiTheme="minorHAnsi" w:cstheme="minorHAnsi" w:hAnsiTheme="minorHAnsi"/>
                <w:sz w:val="22"/>
                <w:szCs w:val="22"/>
                <w:lang w:val="en-US"/>
              </w:rPr>
              <w:t xml:space="preserve">Dr. Nien Weng </w:t>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Dra. Sofía Segura  </w:t>
            </w:r>
          </w:p>
        </w:tc>
        <w:tc>
          <w:tcPr>
            <w:tcW w:w="3518" w:type="dxa"/>
            <w:tcBorders/>
            <w:shd w:fill="auto" w:val="clear"/>
          </w:tcPr>
          <w:p>
            <w:pPr>
              <w:pStyle w:val="Normal"/>
              <w:jc w:val="both"/>
              <w:rPr/>
            </w:pPr>
            <w:hyperlink r:id="rId4">
              <w:r>
                <w:rPr>
                  <w:rStyle w:val="EnlacedeInternet"/>
                  <w:rFonts w:cs="Calibri" w:ascii="Calibri" w:hAnsi="Calibri" w:asciiTheme="minorHAnsi" w:cstheme="minorHAnsi" w:hAnsiTheme="minorHAnsi"/>
                </w:rPr>
                <w:t>larch2012@hotmail.es</w:t>
              </w:r>
            </w:hyperlink>
            <w:r>
              <w:rPr>
                <w:rFonts w:cs="Calibri" w:ascii="Calibri" w:hAnsi="Calibri" w:asciiTheme="minorHAnsi" w:cstheme="minorHAnsi" w:hAnsiTheme="minorHAnsi"/>
              </w:rPr>
              <w:t xml:space="preserve">  </w:t>
            </w:r>
            <w:hyperlink r:id="rId5">
              <w:r>
                <w:rPr>
                  <w:rStyle w:val="EnlacedeInternet"/>
                  <w:rFonts w:cs="Calibri" w:ascii="Calibri" w:hAnsi="Calibri" w:asciiTheme="minorHAnsi" w:cstheme="minorHAnsi" w:hAnsiTheme="minorHAnsi"/>
                </w:rPr>
                <w:t>NIEN.WENG@ucr.ac.cr</w:t>
              </w:r>
            </w:hyperlink>
            <w:r>
              <w:rPr>
                <w:rFonts w:cs="Calibri" w:ascii="Calibri" w:hAnsi="Calibri" w:asciiTheme="minorHAnsi" w:cstheme="minorHAnsi" w:hAnsiTheme="minorHAnsi"/>
              </w:rPr>
              <w:t xml:space="preserve"> </w:t>
            </w:r>
            <w:r>
              <w:rPr>
                <w:rFonts w:cs="Calibri" w:ascii="Calibri" w:hAnsi="Calibri" w:asciiTheme="minorHAnsi" w:cstheme="minorHAnsi" w:hAnsiTheme="minorHAnsi"/>
                <w:sz w:val="22"/>
                <w:szCs w:val="22"/>
              </w:rPr>
              <w:t xml:space="preserve"> </w:t>
            </w:r>
          </w:p>
          <w:p>
            <w:pPr>
              <w:pStyle w:val="Normal"/>
              <w:jc w:val="both"/>
              <w:rPr/>
            </w:pPr>
            <w:hyperlink r:id="rId6">
              <w:r>
                <w:rPr>
                  <w:rStyle w:val="EnlacedeInternet"/>
                  <w:rFonts w:cs="Calibri" w:ascii="Calibri" w:hAnsi="Calibri" w:asciiTheme="minorHAnsi" w:cstheme="minorHAnsi" w:hAnsiTheme="minorHAnsi"/>
                  <w:sz w:val="22"/>
                  <w:szCs w:val="22"/>
                </w:rPr>
                <w:t>sofiaelena.segura@ucr.ac.cr</w:t>
              </w:r>
            </w:hyperlink>
            <w:r>
              <w:rPr>
                <w:rFonts w:cs="Calibri" w:ascii="Calibri" w:hAnsi="Calibri" w:asciiTheme="minorHAnsi" w:cstheme="minorHAnsi" w:hAnsiTheme="minorHAnsi"/>
                <w:sz w:val="22"/>
                <w:szCs w:val="22"/>
              </w:rPr>
              <w:t xml:space="preserve"> </w:t>
            </w:r>
          </w:p>
        </w:tc>
      </w:tr>
      <w:tr>
        <w:trPr/>
        <w:tc>
          <w:tcPr>
            <w:tcW w:w="3795" w:type="dxa"/>
            <w:tcBorders/>
            <w:shd w:fill="auto" w:val="clear"/>
          </w:tcPr>
          <w:p>
            <w:pPr>
              <w:pStyle w:val="Normal"/>
              <w:rPr>
                <w:rFonts w:ascii="Calibri" w:hAnsi="Calibri" w:cs="Calibri" w:asciiTheme="minorHAnsi" w:cstheme="minorHAnsi" w:hAnsiTheme="minorHAnsi"/>
                <w:sz w:val="22"/>
                <w:szCs w:val="22"/>
                <w:lang w:val="es-CR"/>
              </w:rPr>
            </w:pPr>
            <w:r>
              <w:rPr>
                <w:rFonts w:cs="Calibri" w:cstheme="minorHAnsi" w:ascii="Calibri" w:hAnsi="Calibri"/>
                <w:sz w:val="22"/>
                <w:szCs w:val="22"/>
                <w:lang w:val="es-CR"/>
              </w:rPr>
            </w:r>
          </w:p>
        </w:tc>
        <w:tc>
          <w:tcPr>
            <w:tcW w:w="3518" w:type="dxa"/>
            <w:tcBorders/>
            <w:shd w:fill="auto" w:val="clear"/>
          </w:tcPr>
          <w:p>
            <w:pPr>
              <w:pStyle w:val="Normal"/>
              <w:rPr>
                <w:rFonts w:ascii="Calibri" w:hAnsi="Calibri" w:cs="Calibri" w:asciiTheme="minorHAnsi" w:cstheme="minorHAnsi" w:hAnsiTheme="minorHAnsi"/>
                <w:sz w:val="22"/>
                <w:szCs w:val="22"/>
                <w:lang w:val="es-CR"/>
              </w:rPr>
            </w:pPr>
            <w:r>
              <w:rPr>
                <w:rFonts w:cs="Calibri" w:cstheme="minorHAnsi" w:ascii="Calibri" w:hAnsi="Calibri"/>
                <w:sz w:val="22"/>
                <w:szCs w:val="22"/>
                <w:lang w:val="es-CR"/>
              </w:rPr>
            </w:r>
          </w:p>
        </w:tc>
      </w:tr>
    </w:tbl>
    <w:p>
      <w:pPr>
        <w:pStyle w:val="Normal"/>
        <w:rPr>
          <w:rFonts w:ascii="Calibri" w:hAnsi="Calibri" w:cs="Calibri" w:asciiTheme="minorHAnsi" w:cstheme="minorHAnsi" w:hAnsiTheme="minorHAnsi"/>
          <w:b/>
          <w:b/>
          <w:bCs/>
          <w:sz w:val="22"/>
          <w:szCs w:val="22"/>
          <w:lang w:val="es-CR"/>
        </w:rPr>
      </w:pPr>
      <w:r>
        <w:rPr>
          <w:rFonts w:cs="Calibri" w:ascii="Calibri" w:hAnsi="Calibri" w:asciiTheme="minorHAnsi" w:cstheme="minorHAnsi" w:hAnsiTheme="minorHAnsi"/>
          <w:b/>
          <w:bCs/>
          <w:sz w:val="22"/>
          <w:szCs w:val="22"/>
          <w:lang w:val="es-CR"/>
        </w:rPr>
        <w:t>DESCRIPCIÓN.</w:t>
      </w:r>
    </w:p>
    <w:p>
      <w:pPr>
        <w:pStyle w:val="Cuerpodetexto"/>
        <w:jc w:val="both"/>
        <w:rPr>
          <w:rFonts w:ascii="Calibri" w:hAnsi="Calibri" w:cs="Calibri" w:asciiTheme="minorHAnsi" w:cstheme="minorHAnsi" w:hAnsiTheme="minorHAnsi"/>
          <w:i w:val="false"/>
          <w:i w:val="false"/>
          <w:sz w:val="22"/>
          <w:szCs w:val="22"/>
        </w:rPr>
      </w:pPr>
      <w:r>
        <w:rPr>
          <w:rFonts w:cs="Calibri" w:ascii="Calibri" w:hAnsi="Calibri" w:asciiTheme="minorHAnsi" w:cstheme="minorHAnsi" w:hAnsiTheme="minorHAnsi"/>
          <w:i w:val="false"/>
          <w:sz w:val="22"/>
          <w:szCs w:val="22"/>
        </w:rPr>
        <w:t xml:space="preserve">La Farmacología es una disciplina en constante cambio y desarrollo; y está motivada desde tiempos ancestrales en la búsqueda de medicamentos cada vez más inocuos y eficaces con los cuales el hombre pueda combatir o prevenir las diferentes enfermedades que lo aquejan. Sin embargo, la farmacología como la disciplina que conocemos hoy en día es relativamente nueva y podrá contar con cerca de 100 años de evolución. Es una disciplina esencial en el quehacer de los profesionales en Ciencias de la Salud y su importancia está plasmada y reflejada en el Currículo de la escuela de Enfermería, integrado en un curso de Farmacología y tópicos en diferentes módulos. </w:t>
      </w:r>
    </w:p>
    <w:p>
      <w:pPr>
        <w:pStyle w:val="Normal"/>
        <w:jc w:val="both"/>
        <w:rPr>
          <w:rFonts w:ascii="Calibri" w:hAnsi="Calibri" w:cs="Calibri" w:asciiTheme="minorHAnsi" w:cstheme="minorHAnsi" w:hAnsiTheme="minorHAnsi"/>
          <w:sz w:val="22"/>
          <w:szCs w:val="22"/>
          <w:lang w:val="es-MX"/>
        </w:rPr>
      </w:pPr>
      <w:r>
        <w:rPr>
          <w:rFonts w:cs="Calibri" w:cstheme="minorHAnsi" w:ascii="Calibri" w:hAnsi="Calibri"/>
          <w:sz w:val="22"/>
          <w:szCs w:val="22"/>
          <w:lang w:val="es-MX"/>
        </w:rPr>
      </w:r>
    </w:p>
    <w:p>
      <w:pPr>
        <w:pStyle w:val="Cuerpodetexto"/>
        <w:jc w:val="both"/>
        <w:rPr>
          <w:rFonts w:ascii="Calibri" w:hAnsi="Calibri" w:cs="Calibri" w:asciiTheme="minorHAnsi" w:cstheme="minorHAnsi" w:hAnsiTheme="minorHAnsi"/>
          <w:i w:val="false"/>
          <w:i w:val="false"/>
          <w:sz w:val="22"/>
          <w:szCs w:val="22"/>
        </w:rPr>
      </w:pPr>
      <w:r>
        <w:rPr>
          <w:rFonts w:cs="Calibri" w:ascii="Calibri" w:hAnsi="Calibri" w:asciiTheme="minorHAnsi" w:cstheme="minorHAnsi" w:hAnsiTheme="minorHAnsi"/>
          <w:i w:val="false"/>
          <w:sz w:val="22"/>
          <w:szCs w:val="22"/>
        </w:rPr>
        <w:t xml:space="preserve">En este curso se le brindará al estudiante las bases de la farmacología en términos de los principios de tanto la farmacodinamia y como de la farmacocinética. Estos conocimientos fundamentales serán utilizados durante toda su vida profesional, por lo que la comprensión y el análisis crítico deberán ser integrados para así tener herramientas para profundizar en el estudio de la farmacología en general. </w:t>
      </w:r>
    </w:p>
    <w:p>
      <w:pPr>
        <w:pStyle w:val="Normal"/>
        <w:jc w:val="both"/>
        <w:rPr>
          <w:rFonts w:ascii="Calibri" w:hAnsi="Calibri" w:cs="Calibri" w:asciiTheme="minorHAnsi" w:cstheme="minorHAnsi" w:hAnsiTheme="minorHAnsi"/>
          <w:sz w:val="22"/>
          <w:szCs w:val="22"/>
          <w:lang w:val="es-MX"/>
        </w:rPr>
      </w:pPr>
      <w:r>
        <w:rPr>
          <w:rFonts w:cs="Calibri" w:cstheme="minorHAnsi" w:ascii="Calibri" w:hAnsi="Calibri"/>
          <w:sz w:val="22"/>
          <w:szCs w:val="22"/>
          <w:lang w:val="es-MX"/>
        </w:rPr>
      </w:r>
    </w:p>
    <w:p>
      <w:pPr>
        <w:pStyle w:val="Cuerpodetexto"/>
        <w:jc w:val="both"/>
        <w:rPr>
          <w:rFonts w:ascii="Calibri" w:hAnsi="Calibri" w:cs="Calibri" w:asciiTheme="minorHAnsi" w:cstheme="minorHAnsi" w:hAnsiTheme="minorHAnsi"/>
          <w:i w:val="false"/>
          <w:i w:val="false"/>
          <w:sz w:val="22"/>
          <w:szCs w:val="22"/>
        </w:rPr>
      </w:pPr>
      <w:r>
        <w:rPr>
          <w:rFonts w:cs="Calibri" w:ascii="Calibri" w:hAnsi="Calibri" w:asciiTheme="minorHAnsi" w:cstheme="minorHAnsi" w:hAnsiTheme="minorHAnsi"/>
          <w:i w:val="false"/>
          <w:sz w:val="22"/>
          <w:szCs w:val="22"/>
        </w:rPr>
        <w:t xml:space="preserve">También en este curso cada estudiante entrará en el conocimiento de la farmacología del Sistema Nervioso Autónomo, del Sistema Nervioso Central, de los antiinfecciosos; además, se estudiará los aspectos más relevantes de los fármacos de uso en diversas patologías cardiovasculares, endocrinológicas, respiratorias y gastrointestinales relacionados con el quehacer de los futuros profesionales en Enfermería. </w:t>
      </w:r>
    </w:p>
    <w:p>
      <w:pPr>
        <w:pStyle w:val="Cuerpodetexto"/>
        <w:jc w:val="both"/>
        <w:rPr>
          <w:rFonts w:ascii="Calibri" w:hAnsi="Calibri" w:cs="Calibri" w:asciiTheme="minorHAnsi" w:cstheme="minorHAnsi" w:hAnsiTheme="minorHAnsi"/>
          <w:i w:val="false"/>
          <w:i w:val="false"/>
          <w:sz w:val="22"/>
          <w:szCs w:val="22"/>
        </w:rPr>
      </w:pPr>
      <w:r>
        <w:rPr>
          <w:rFonts w:cs="Calibri" w:cstheme="minorHAnsi" w:ascii="Calibri" w:hAnsi="Calibri"/>
          <w:i w:val="false"/>
          <w:sz w:val="22"/>
          <w:szCs w:val="22"/>
        </w:rPr>
      </w:r>
    </w:p>
    <w:p>
      <w:pPr>
        <w:pStyle w:val="Textoindependiente21"/>
        <w:rPr>
          <w:rFonts w:ascii="Calibri" w:hAnsi="Calibri" w:cs="Calibri" w:asciiTheme="minorHAnsi" w:cstheme="minorHAnsi" w:hAnsiTheme="minorHAnsi"/>
          <w:szCs w:val="22"/>
        </w:rPr>
      </w:pPr>
      <w:r>
        <w:rPr>
          <w:rFonts w:cs="Calibri" w:ascii="Calibri" w:hAnsi="Calibri" w:asciiTheme="minorHAnsi" w:cstheme="minorHAnsi" w:hAnsiTheme="minorHAnsi"/>
          <w:szCs w:val="22"/>
        </w:rPr>
        <w:t xml:space="preserve">Las bases fisiológicas y bioquímicas necesarias para la mejor comprensión de cada tópico han sido estudiadas y analizadas en los cursos correspondientes y será responsabilidad individual de cada estudiante repasar dichos temas. </w:t>
      </w:r>
    </w:p>
    <w:p>
      <w:pPr>
        <w:pStyle w:val="Normal"/>
        <w:ind w:left="360" w:firstLine="708"/>
        <w:jc w:val="both"/>
        <w:rPr>
          <w:rFonts w:ascii="Calibri" w:hAnsi="Calibri" w:cs="Calibri" w:asciiTheme="minorHAnsi" w:cstheme="minorHAnsi" w:hAnsiTheme="minorHAnsi"/>
          <w:sz w:val="22"/>
          <w:szCs w:val="22"/>
          <w:lang w:val="es-CR"/>
        </w:rPr>
      </w:pPr>
      <w:r>
        <w:rPr>
          <w:rFonts w:cs="Calibri" w:cstheme="minorHAnsi" w:ascii="Calibri" w:hAnsi="Calibri"/>
          <w:sz w:val="22"/>
          <w:szCs w:val="22"/>
          <w:lang w:val="es-CR"/>
        </w:rPr>
      </w:r>
    </w:p>
    <w:p>
      <w:pPr>
        <w:pStyle w:val="Cuerpodetexto"/>
        <w:jc w:val="both"/>
        <w:rPr>
          <w:rFonts w:ascii="Calibri" w:hAnsi="Calibri" w:cs="Calibri" w:asciiTheme="minorHAnsi" w:cstheme="minorHAnsi" w:hAnsiTheme="minorHAnsi"/>
          <w:i w:val="false"/>
          <w:i w:val="false"/>
          <w:sz w:val="22"/>
          <w:szCs w:val="22"/>
        </w:rPr>
      </w:pPr>
      <w:r>
        <w:rPr>
          <w:rFonts w:cs="Calibri" w:ascii="Calibri" w:hAnsi="Calibri" w:asciiTheme="minorHAnsi" w:cstheme="minorHAnsi" w:hAnsiTheme="minorHAnsi"/>
          <w:i w:val="false"/>
          <w:sz w:val="22"/>
          <w:szCs w:val="22"/>
        </w:rPr>
        <w:t>Todo lo anterior se realiza en forma integral, mediante clases teóricas magistrales, presentación de tópicos especiales y análisis/discusión de casos.</w:t>
      </w:r>
    </w:p>
    <w:p>
      <w:pPr>
        <w:pStyle w:val="Cuerpodetexto"/>
        <w:jc w:val="both"/>
        <w:rPr>
          <w:rFonts w:ascii="Calibri" w:hAnsi="Calibri" w:cs="Calibri" w:asciiTheme="minorHAnsi" w:cstheme="minorHAnsi" w:hAnsiTheme="minorHAnsi"/>
          <w:i w:val="false"/>
          <w:i w:val="false"/>
          <w:sz w:val="22"/>
          <w:szCs w:val="22"/>
        </w:rPr>
      </w:pPr>
      <w:r>
        <w:rPr>
          <w:rFonts w:cs="Calibri" w:cstheme="minorHAnsi" w:ascii="Calibri" w:hAnsi="Calibri"/>
          <w:i w:val="false"/>
          <w:sz w:val="22"/>
          <w:szCs w:val="22"/>
        </w:rPr>
      </w:r>
    </w:p>
    <w:p>
      <w:pPr>
        <w:pStyle w:val="Cuerpodetexto"/>
        <w:jc w:val="both"/>
        <w:rPr>
          <w:rFonts w:ascii="Calibri" w:hAnsi="Calibri" w:cs="Calibri" w:asciiTheme="minorHAnsi" w:cstheme="minorHAnsi" w:hAnsiTheme="minorHAnsi"/>
          <w:i w:val="false"/>
          <w:i w:val="false"/>
          <w:sz w:val="22"/>
          <w:szCs w:val="22"/>
        </w:rPr>
      </w:pPr>
      <w:r>
        <w:rPr>
          <w:rFonts w:cs="Calibri" w:cstheme="minorHAnsi" w:ascii="Calibri" w:hAnsi="Calibri"/>
          <w:i w:val="false"/>
          <w:sz w:val="22"/>
          <w:szCs w:val="22"/>
        </w:rPr>
      </w:r>
    </w:p>
    <w:p>
      <w:pPr>
        <w:pStyle w:val="Normal"/>
        <w:rPr>
          <w:rFonts w:ascii="Calibri" w:hAnsi="Calibri" w:cs="Calibri" w:asciiTheme="minorHAnsi" w:cstheme="minorHAnsi" w:hAnsiTheme="minorHAnsi"/>
          <w:b/>
          <w:b/>
          <w:sz w:val="22"/>
          <w:szCs w:val="22"/>
          <w:lang w:val="es-CR"/>
        </w:rPr>
      </w:pPr>
      <w:r>
        <w:rPr>
          <w:rFonts w:cs="Calibri" w:ascii="Calibri" w:hAnsi="Calibri" w:asciiTheme="minorHAnsi" w:cstheme="minorHAnsi" w:hAnsiTheme="minorHAnsi"/>
          <w:b/>
          <w:sz w:val="22"/>
          <w:szCs w:val="22"/>
          <w:lang w:val="es-CR"/>
        </w:rPr>
        <w:t>OBJETIVOS.</w:t>
      </w:r>
    </w:p>
    <w:p>
      <w:pPr>
        <w:pStyle w:val="Normal"/>
        <w:rPr>
          <w:rFonts w:ascii="Calibri" w:hAnsi="Calibri" w:cs="Calibri" w:asciiTheme="minorHAnsi" w:cstheme="minorHAnsi" w:hAnsiTheme="minorHAnsi"/>
          <w:b/>
          <w:b/>
          <w:sz w:val="22"/>
          <w:szCs w:val="22"/>
          <w:lang w:val="es-CR"/>
        </w:rPr>
      </w:pPr>
      <w:r>
        <w:rPr>
          <w:rFonts w:cs="Calibri" w:cstheme="minorHAnsi" w:ascii="Calibri" w:hAnsi="Calibri"/>
          <w:b/>
          <w:sz w:val="22"/>
          <w:szCs w:val="22"/>
          <w:lang w:val="es-CR"/>
        </w:rPr>
      </w:r>
    </w:p>
    <w:p>
      <w:pPr>
        <w:pStyle w:val="Normal"/>
        <w:numPr>
          <w:ilvl w:val="0"/>
          <w:numId w:val="1"/>
        </w:numPr>
        <w:tabs>
          <w:tab w:val="left" w:pos="360" w:leader="none"/>
        </w:tabs>
        <w:spacing w:before="0" w:after="240"/>
        <w:ind w:left="360" w:hanging="360"/>
        <w:jc w:val="both"/>
        <w:rPr>
          <w:rFonts w:ascii="Calibri" w:hAnsi="Calibri" w:cs="Calibri" w:asciiTheme="minorHAnsi" w:cstheme="minorHAnsi" w:hAnsiTheme="minorHAnsi"/>
          <w:sz w:val="22"/>
          <w:szCs w:val="22"/>
          <w:lang w:val="es-CR"/>
        </w:rPr>
      </w:pPr>
      <w:r>
        <w:rPr>
          <w:rFonts w:cs="Calibri" w:ascii="Calibri" w:hAnsi="Calibri" w:asciiTheme="minorHAnsi" w:cstheme="minorHAnsi" w:hAnsiTheme="minorHAnsi"/>
          <w:sz w:val="22"/>
          <w:szCs w:val="22"/>
          <w:lang w:val="es-CR"/>
        </w:rPr>
        <w:t>Comprender conceptos básicos utilizados en el campo de la farmacología (farmacodinamia y farmacocinética), con el fin de poder aplicarlos en el estudio de los grupos terapéuticos más utilizados en el área de enfermería.</w:t>
      </w:r>
    </w:p>
    <w:p>
      <w:pPr>
        <w:pStyle w:val="Normal"/>
        <w:numPr>
          <w:ilvl w:val="0"/>
          <w:numId w:val="1"/>
        </w:numPr>
        <w:tabs>
          <w:tab w:val="left" w:pos="360" w:leader="none"/>
        </w:tabs>
        <w:spacing w:before="0" w:after="240"/>
        <w:ind w:left="360" w:hanging="360"/>
        <w:jc w:val="both"/>
        <w:rPr>
          <w:rFonts w:ascii="Calibri" w:hAnsi="Calibri" w:cs="Calibri" w:asciiTheme="minorHAnsi" w:cstheme="minorHAnsi" w:hAnsiTheme="minorHAnsi"/>
          <w:sz w:val="22"/>
          <w:szCs w:val="22"/>
          <w:lang w:val="es-CR"/>
        </w:rPr>
      </w:pPr>
      <w:r>
        <w:rPr>
          <w:rFonts w:cs="Calibri" w:ascii="Calibri" w:hAnsi="Calibri" w:asciiTheme="minorHAnsi" w:cstheme="minorHAnsi" w:hAnsiTheme="minorHAnsi"/>
          <w:sz w:val="22"/>
          <w:szCs w:val="22"/>
        </w:rPr>
        <w:t xml:space="preserve">Identificar los grupos terapéuticos más usados en enfermería, según su efecto en los diferentes aparatos y sistemas; enfatizando en su </w:t>
      </w:r>
      <w:r>
        <w:rPr>
          <w:rFonts w:cs="Calibri" w:ascii="Calibri" w:hAnsi="Calibri" w:asciiTheme="minorHAnsi" w:cstheme="minorHAnsi" w:hAnsiTheme="minorHAnsi"/>
          <w:sz w:val="22"/>
          <w:szCs w:val="22"/>
          <w:lang w:val="es-CR"/>
        </w:rPr>
        <w:t>mecanismo de acción, efectos adversos e interacciones medicamentosas.</w:t>
      </w:r>
    </w:p>
    <w:p>
      <w:pPr>
        <w:pStyle w:val="Normal"/>
        <w:numPr>
          <w:ilvl w:val="0"/>
          <w:numId w:val="1"/>
        </w:numPr>
        <w:tabs>
          <w:tab w:val="left" w:pos="360" w:leader="none"/>
        </w:tabs>
        <w:spacing w:before="0" w:after="240"/>
        <w:ind w:left="360" w:hanging="360"/>
        <w:jc w:val="both"/>
        <w:rPr>
          <w:rFonts w:ascii="Calibri" w:hAnsi="Calibri" w:cs="Calibri" w:asciiTheme="minorHAnsi" w:cstheme="minorHAnsi" w:hAnsiTheme="minorHAnsi"/>
          <w:sz w:val="22"/>
          <w:szCs w:val="22"/>
          <w:lang w:val="es-CR"/>
        </w:rPr>
      </w:pPr>
      <w:r>
        <w:rPr>
          <w:rFonts w:cs="Calibri" w:ascii="Calibri" w:hAnsi="Calibri" w:asciiTheme="minorHAnsi" w:cstheme="minorHAnsi" w:hAnsiTheme="minorHAnsi"/>
          <w:sz w:val="22"/>
          <w:szCs w:val="22"/>
          <w:lang w:val="es-CR"/>
        </w:rPr>
        <w:t>Reconocer las drogas representativas de cada grupo terapéutico, de tal manera, que puedan vincularse con los aspectos farmacológicos representativos del grupo terapéutico, así como identificar características particulares de algunos fármacos.</w:t>
      </w:r>
    </w:p>
    <w:p>
      <w:pPr>
        <w:pStyle w:val="Normal"/>
        <w:numPr>
          <w:ilvl w:val="0"/>
          <w:numId w:val="1"/>
        </w:numPr>
        <w:tabs>
          <w:tab w:val="left" w:pos="360" w:leader="none"/>
        </w:tabs>
        <w:spacing w:before="0" w:after="240"/>
        <w:ind w:left="360" w:hanging="360"/>
        <w:jc w:val="both"/>
        <w:rPr>
          <w:rFonts w:ascii="Calibri" w:hAnsi="Calibri" w:cs="Calibri" w:asciiTheme="minorHAnsi" w:cstheme="minorHAnsi" w:hAnsiTheme="minorHAnsi"/>
          <w:sz w:val="22"/>
          <w:szCs w:val="22"/>
          <w:lang w:val="es-CR"/>
        </w:rPr>
      </w:pPr>
      <w:r>
        <w:rPr>
          <w:rFonts w:cs="Calibri" w:ascii="Calibri" w:hAnsi="Calibri" w:asciiTheme="minorHAnsi" w:cstheme="minorHAnsi" w:hAnsiTheme="minorHAnsi"/>
          <w:sz w:val="22"/>
          <w:szCs w:val="22"/>
          <w:lang w:val="es-CR"/>
        </w:rPr>
        <w:t>Evaluar correctamente los aspectos farmacológicos de uso frecuente en las publicaciones biomédicas.</w:t>
      </w:r>
    </w:p>
    <w:p>
      <w:pPr>
        <w:pStyle w:val="Normal"/>
        <w:numPr>
          <w:ilvl w:val="0"/>
          <w:numId w:val="1"/>
        </w:numPr>
        <w:tabs>
          <w:tab w:val="left" w:pos="360" w:leader="none"/>
        </w:tabs>
        <w:spacing w:before="0" w:after="240"/>
        <w:ind w:left="360" w:hanging="360"/>
        <w:jc w:val="both"/>
        <w:rPr>
          <w:rFonts w:ascii="Calibri" w:hAnsi="Calibri" w:cs="Calibri" w:asciiTheme="minorHAnsi" w:cstheme="minorHAnsi" w:hAnsiTheme="minorHAnsi"/>
          <w:sz w:val="22"/>
          <w:szCs w:val="22"/>
          <w:lang w:val="es-CR"/>
        </w:rPr>
      </w:pPr>
      <w:r>
        <w:rPr>
          <w:rFonts w:cs="Calibri" w:ascii="Calibri" w:hAnsi="Calibri" w:asciiTheme="minorHAnsi" w:cstheme="minorHAnsi" w:hAnsiTheme="minorHAnsi"/>
          <w:sz w:val="22"/>
          <w:szCs w:val="22"/>
          <w:lang w:val="es-CR"/>
        </w:rPr>
        <w:t>Aplicar los conocimientos teóricos en la discusión de casos clínicos y en la elaboración de conferencias.</w:t>
      </w:r>
    </w:p>
    <w:p>
      <w:pPr>
        <w:pStyle w:val="Normal"/>
        <w:rPr>
          <w:rFonts w:ascii="Calibri" w:hAnsi="Calibri" w:cs="Calibri" w:asciiTheme="minorHAnsi" w:cstheme="minorHAnsi" w:hAnsiTheme="minorHAnsi"/>
          <w:b/>
          <w:b/>
          <w:bCs/>
          <w:sz w:val="22"/>
          <w:szCs w:val="22"/>
          <w:lang w:val="es-CR"/>
        </w:rPr>
      </w:pPr>
      <w:r>
        <w:rPr>
          <w:rFonts w:cs="Calibri" w:cstheme="minorHAnsi" w:ascii="Calibri" w:hAnsi="Calibri"/>
          <w:b/>
          <w:bCs/>
          <w:sz w:val="22"/>
          <w:szCs w:val="22"/>
          <w:lang w:val="es-CR"/>
        </w:rPr>
      </w:r>
    </w:p>
    <w:p>
      <w:pPr>
        <w:pStyle w:val="Normal"/>
        <w:rPr>
          <w:rFonts w:ascii="Calibri" w:hAnsi="Calibri" w:cs="Calibri" w:asciiTheme="minorHAnsi" w:cstheme="minorHAnsi" w:hAnsiTheme="minorHAnsi"/>
          <w:b/>
          <w:b/>
          <w:bCs/>
          <w:sz w:val="22"/>
          <w:szCs w:val="22"/>
          <w:lang w:val="es-CR"/>
        </w:rPr>
      </w:pPr>
      <w:r>
        <w:rPr>
          <w:rFonts w:cs="Calibri" w:ascii="Calibri" w:hAnsi="Calibri" w:asciiTheme="minorHAnsi" w:cstheme="minorHAnsi" w:hAnsiTheme="minorHAnsi"/>
          <w:b/>
          <w:bCs/>
          <w:sz w:val="22"/>
          <w:szCs w:val="22"/>
          <w:lang w:val="es-CR"/>
        </w:rPr>
        <w:t>NORMAS.</w:t>
      </w:r>
    </w:p>
    <w:p>
      <w:pPr>
        <w:pStyle w:val="Normal"/>
        <w:rPr>
          <w:rFonts w:ascii="Calibri" w:hAnsi="Calibri" w:cs="Calibri" w:asciiTheme="minorHAnsi" w:cstheme="minorHAnsi" w:hAnsiTheme="minorHAnsi"/>
          <w:b/>
          <w:b/>
          <w:bCs/>
          <w:sz w:val="22"/>
          <w:szCs w:val="22"/>
          <w:lang w:val="es-CR"/>
        </w:rPr>
      </w:pPr>
      <w:r>
        <w:rPr>
          <w:rFonts w:cs="Calibri" w:cstheme="minorHAnsi" w:ascii="Calibri" w:hAnsi="Calibri"/>
          <w:b/>
          <w:bCs/>
          <w:sz w:val="22"/>
          <w:szCs w:val="22"/>
          <w:lang w:val="es-CR"/>
        </w:rPr>
      </w:r>
    </w:p>
    <w:p>
      <w:pPr>
        <w:pStyle w:val="Normal"/>
        <w:numPr>
          <w:ilvl w:val="0"/>
          <w:numId w:val="2"/>
        </w:numPr>
        <w:jc w:val="both"/>
        <w:rPr>
          <w:rFonts w:ascii="Calibri" w:hAnsi="Calibri" w:cs="Calibri" w:asciiTheme="minorHAnsi" w:cstheme="minorHAnsi" w:hAnsiTheme="minorHAnsi"/>
          <w:sz w:val="22"/>
          <w:szCs w:val="22"/>
          <w:lang w:val="es-CR"/>
        </w:rPr>
      </w:pPr>
      <w:r>
        <w:rPr>
          <w:rFonts w:cs="Calibri" w:ascii="Calibri" w:hAnsi="Calibri" w:asciiTheme="minorHAnsi" w:cstheme="minorHAnsi" w:hAnsiTheme="minorHAnsi"/>
          <w:sz w:val="22"/>
          <w:szCs w:val="22"/>
          <w:lang w:val="es-CR"/>
        </w:rPr>
        <w:t xml:space="preserve">Rigen los reglamentos vigentes de la Universidad de Costa Rica: Reglamento de Régimen Académico Estudiantil </w:t>
      </w:r>
      <w:r>
        <w:rPr>
          <w:rFonts w:cs="Calibri" w:ascii="Calibri" w:hAnsi="Calibri" w:asciiTheme="minorHAnsi" w:cstheme="minorHAnsi" w:hAnsiTheme="minorHAnsi"/>
          <w:b/>
          <w:sz w:val="22"/>
          <w:szCs w:val="22"/>
          <w:lang w:val="es-CR"/>
        </w:rPr>
        <w:t>(RRAE),</w:t>
      </w:r>
      <w:r>
        <w:rPr>
          <w:rFonts w:cs="Calibri" w:ascii="Calibri" w:hAnsi="Calibri" w:asciiTheme="minorHAnsi" w:cstheme="minorHAnsi" w:hAnsiTheme="minorHAnsi"/>
          <w:sz w:val="22"/>
          <w:szCs w:val="22"/>
          <w:lang w:val="es-CR"/>
        </w:rPr>
        <w:t xml:space="preserve"> Reglamento de Orden y Disciplina </w:t>
      </w:r>
      <w:r>
        <w:rPr>
          <w:rFonts w:cs="Calibri" w:ascii="Calibri" w:hAnsi="Calibri" w:asciiTheme="minorHAnsi" w:cstheme="minorHAnsi" w:hAnsiTheme="minorHAnsi"/>
          <w:b/>
          <w:sz w:val="22"/>
          <w:szCs w:val="22"/>
          <w:lang w:val="es-CR"/>
        </w:rPr>
        <w:t>(ROD)</w:t>
      </w:r>
      <w:r>
        <w:rPr>
          <w:rFonts w:cs="Calibri" w:ascii="Calibri" w:hAnsi="Calibri" w:asciiTheme="minorHAnsi" w:cstheme="minorHAnsi" w:hAnsiTheme="minorHAnsi"/>
          <w:sz w:val="22"/>
          <w:szCs w:val="22"/>
          <w:lang w:val="es-CR"/>
        </w:rPr>
        <w:t xml:space="preserve"> y el Reglamento de la Escuela de Medicina </w:t>
      </w:r>
      <w:r>
        <w:rPr>
          <w:rFonts w:cs="Calibri" w:ascii="Calibri" w:hAnsi="Calibri" w:asciiTheme="minorHAnsi" w:cstheme="minorHAnsi" w:hAnsiTheme="minorHAnsi"/>
          <w:b/>
          <w:sz w:val="22"/>
          <w:szCs w:val="22"/>
          <w:lang w:val="es-CR"/>
        </w:rPr>
        <w:t>(REM)</w:t>
      </w:r>
      <w:r>
        <w:rPr>
          <w:rFonts w:cs="Calibri" w:ascii="Calibri" w:hAnsi="Calibri" w:asciiTheme="minorHAnsi" w:cstheme="minorHAnsi" w:hAnsiTheme="minorHAnsi"/>
          <w:sz w:val="22"/>
          <w:szCs w:val="22"/>
          <w:lang w:val="es-CR"/>
        </w:rPr>
        <w:t>.</w:t>
      </w:r>
    </w:p>
    <w:p>
      <w:pPr>
        <w:pStyle w:val="Normal"/>
        <w:jc w:val="both"/>
        <w:rPr>
          <w:rFonts w:ascii="Calibri" w:hAnsi="Calibri" w:cs="Calibri" w:asciiTheme="minorHAnsi" w:cstheme="minorHAnsi" w:hAnsiTheme="minorHAnsi"/>
          <w:sz w:val="22"/>
          <w:szCs w:val="22"/>
          <w:lang w:val="es-CR"/>
        </w:rPr>
      </w:pPr>
      <w:r>
        <w:rPr>
          <w:rFonts w:cs="Calibri" w:cstheme="minorHAnsi" w:ascii="Calibri" w:hAnsi="Calibri"/>
          <w:sz w:val="22"/>
          <w:szCs w:val="22"/>
          <w:lang w:val="es-CR"/>
        </w:rPr>
      </w:r>
    </w:p>
    <w:p>
      <w:pPr>
        <w:pStyle w:val="Normal"/>
        <w:numPr>
          <w:ilvl w:val="0"/>
          <w:numId w:val="2"/>
        </w:numPr>
        <w:jc w:val="both"/>
        <w:rPr>
          <w:rFonts w:ascii="Calibri" w:hAnsi="Calibri" w:cs="Calibri" w:asciiTheme="minorHAnsi" w:cstheme="minorHAnsi" w:hAnsiTheme="minorHAnsi"/>
          <w:sz w:val="22"/>
          <w:szCs w:val="22"/>
          <w:lang w:val="es-CR"/>
        </w:rPr>
      </w:pPr>
      <w:r>
        <w:rPr>
          <w:rFonts w:cs="Calibri" w:ascii="Calibri" w:hAnsi="Calibri" w:asciiTheme="minorHAnsi" w:cstheme="minorHAnsi" w:hAnsiTheme="minorHAnsi"/>
          <w:sz w:val="22"/>
          <w:szCs w:val="22"/>
          <w:lang w:val="es-CR"/>
        </w:rPr>
        <w:t>Es responsabilidad del estudiantado complementar los temas discutidos en la clase con la información adicional del libro de texto. En el apartado de CONTENIDOS se señalan los capítulos que deben ser revisados por los estudiantes y las estudiantes.</w:t>
      </w:r>
    </w:p>
    <w:p>
      <w:pPr>
        <w:pStyle w:val="ListParagraph"/>
        <w:rPr>
          <w:rFonts w:ascii="Calibri" w:hAnsi="Calibri" w:cs="Calibri" w:asciiTheme="minorHAnsi" w:cstheme="minorHAnsi" w:hAnsiTheme="minorHAnsi"/>
          <w:b/>
          <w:b/>
          <w:sz w:val="22"/>
          <w:szCs w:val="22"/>
          <w:lang w:val="es-CR"/>
        </w:rPr>
      </w:pPr>
      <w:r>
        <w:rPr>
          <w:rFonts w:cs="Calibri" w:cstheme="minorHAnsi" w:ascii="Calibri" w:hAnsi="Calibri"/>
          <w:b/>
          <w:sz w:val="22"/>
          <w:szCs w:val="22"/>
          <w:lang w:val="es-CR"/>
        </w:rPr>
      </w:r>
    </w:p>
    <w:p>
      <w:pPr>
        <w:pStyle w:val="Normal"/>
        <w:numPr>
          <w:ilvl w:val="0"/>
          <w:numId w:val="2"/>
        </w:numPr>
        <w:jc w:val="both"/>
        <w:rPr>
          <w:rFonts w:ascii="Calibri" w:hAnsi="Calibri" w:cs="Calibri" w:asciiTheme="minorHAnsi" w:cstheme="minorHAnsi" w:hAnsiTheme="minorHAnsi"/>
          <w:sz w:val="22"/>
          <w:szCs w:val="22"/>
          <w:lang w:val="es-CR"/>
        </w:rPr>
      </w:pPr>
      <w:r>
        <w:rPr>
          <w:rFonts w:cs="Calibri" w:ascii="Calibri" w:hAnsi="Calibri" w:asciiTheme="minorHAnsi" w:cstheme="minorHAnsi" w:hAnsiTheme="minorHAnsi"/>
          <w:b/>
          <w:sz w:val="22"/>
          <w:szCs w:val="22"/>
          <w:lang w:val="es-CR"/>
        </w:rPr>
        <w:t>NO</w:t>
      </w:r>
      <w:r>
        <w:rPr>
          <w:rFonts w:cs="Calibri" w:ascii="Calibri" w:hAnsi="Calibri" w:asciiTheme="minorHAnsi" w:cstheme="minorHAnsi" w:hAnsiTheme="minorHAnsi"/>
          <w:sz w:val="22"/>
          <w:szCs w:val="22"/>
          <w:lang w:val="es-CR"/>
        </w:rPr>
        <w:t xml:space="preserve"> se admitirán cambios en los grupos de teoría ni en los subgrupos de trabajo, asignados durante el proceso de matrícula.</w:t>
      </w:r>
    </w:p>
    <w:p>
      <w:pPr>
        <w:pStyle w:val="Normal"/>
        <w:jc w:val="both"/>
        <w:rPr>
          <w:rFonts w:ascii="Calibri" w:hAnsi="Calibri" w:cs="Calibri" w:asciiTheme="minorHAnsi" w:cstheme="minorHAnsi" w:hAnsiTheme="minorHAnsi"/>
          <w:sz w:val="22"/>
          <w:szCs w:val="22"/>
          <w:lang w:val="es-CR"/>
        </w:rPr>
      </w:pPr>
      <w:r>
        <w:rPr>
          <w:rFonts w:cs="Calibri" w:cstheme="minorHAnsi" w:ascii="Calibri" w:hAnsi="Calibri"/>
          <w:sz w:val="22"/>
          <w:szCs w:val="22"/>
          <w:lang w:val="es-CR"/>
        </w:rPr>
      </w:r>
    </w:p>
    <w:p>
      <w:pPr>
        <w:pStyle w:val="Normal"/>
        <w:numPr>
          <w:ilvl w:val="0"/>
          <w:numId w:val="2"/>
        </w:numPr>
        <w:jc w:val="both"/>
        <w:rPr>
          <w:rFonts w:ascii="Calibri" w:hAnsi="Calibri" w:cs="Calibri" w:asciiTheme="minorHAnsi" w:cstheme="minorHAnsi" w:hAnsiTheme="minorHAnsi"/>
          <w:sz w:val="22"/>
          <w:szCs w:val="22"/>
          <w:lang w:val="es-CR"/>
        </w:rPr>
      </w:pPr>
      <w:r>
        <w:rPr>
          <w:rFonts w:cs="Calibri" w:ascii="Calibri" w:hAnsi="Calibri" w:asciiTheme="minorHAnsi" w:cstheme="minorHAnsi" w:hAnsiTheme="minorHAnsi"/>
          <w:sz w:val="22"/>
          <w:szCs w:val="22"/>
          <w:lang w:val="es-CR"/>
        </w:rPr>
        <w:t xml:space="preserve">Las fechas de los exámenes son </w:t>
      </w:r>
      <w:r>
        <w:rPr>
          <w:rFonts w:cs="Calibri" w:ascii="Calibri" w:hAnsi="Calibri" w:asciiTheme="minorHAnsi" w:cstheme="minorHAnsi" w:hAnsiTheme="minorHAnsi"/>
          <w:b/>
          <w:sz w:val="22"/>
          <w:szCs w:val="22"/>
          <w:lang w:val="es-CR"/>
        </w:rPr>
        <w:t>INSTRANSFERIBLES</w:t>
      </w:r>
      <w:r>
        <w:rPr>
          <w:rFonts w:cs="Calibri" w:ascii="Calibri" w:hAnsi="Calibri" w:asciiTheme="minorHAnsi" w:cstheme="minorHAnsi" w:hAnsiTheme="minorHAnsi"/>
          <w:sz w:val="22"/>
          <w:szCs w:val="22"/>
          <w:lang w:val="es-CR"/>
        </w:rPr>
        <w:t xml:space="preserve">.  Quedará sujeto a evaluación todo material previamente analizado </w:t>
      </w:r>
      <w:r>
        <w:rPr>
          <w:rFonts w:cs="Calibri" w:ascii="Calibri" w:hAnsi="Calibri" w:asciiTheme="minorHAnsi" w:cstheme="minorHAnsi" w:hAnsiTheme="minorHAnsi"/>
          <w:b/>
          <w:sz w:val="22"/>
          <w:szCs w:val="22"/>
          <w:lang w:val="es-CR"/>
        </w:rPr>
        <w:t>(RRAE, art. 18)</w:t>
      </w:r>
      <w:r>
        <w:rPr>
          <w:rFonts w:cs="Calibri" w:ascii="Calibri" w:hAnsi="Calibri" w:asciiTheme="minorHAnsi" w:cstheme="minorHAnsi" w:hAnsiTheme="minorHAnsi"/>
          <w:sz w:val="22"/>
          <w:szCs w:val="22"/>
          <w:lang w:val="es-CR"/>
        </w:rPr>
        <w:t xml:space="preserve">; además será responsabilidad del estudiante complementar los temas discutidos en clase con la información adicional del libro de texto. </w:t>
      </w:r>
    </w:p>
    <w:p>
      <w:pPr>
        <w:pStyle w:val="Normal"/>
        <w:jc w:val="both"/>
        <w:rPr>
          <w:rFonts w:ascii="Calibri" w:hAnsi="Calibri" w:cs="Calibri" w:asciiTheme="minorHAnsi" w:cstheme="minorHAnsi" w:hAnsiTheme="minorHAnsi"/>
          <w:sz w:val="22"/>
          <w:szCs w:val="22"/>
          <w:lang w:val="es-CR"/>
        </w:rPr>
      </w:pPr>
      <w:r>
        <w:rPr>
          <w:rFonts w:cs="Calibri" w:cstheme="minorHAnsi" w:ascii="Calibri" w:hAnsi="Calibri"/>
          <w:sz w:val="22"/>
          <w:szCs w:val="22"/>
          <w:lang w:val="es-CR"/>
        </w:rPr>
      </w:r>
    </w:p>
    <w:p>
      <w:pPr>
        <w:pStyle w:val="Normal"/>
        <w:numPr>
          <w:ilvl w:val="0"/>
          <w:numId w:val="2"/>
        </w:numPr>
        <w:jc w:val="both"/>
        <w:rPr>
          <w:rFonts w:ascii="Calibri" w:hAnsi="Calibri" w:cs="Calibri" w:asciiTheme="minorHAnsi" w:cstheme="minorHAnsi" w:hAnsiTheme="minorHAnsi"/>
          <w:sz w:val="22"/>
          <w:szCs w:val="22"/>
          <w:lang w:val="es-CR"/>
        </w:rPr>
      </w:pPr>
      <w:r>
        <w:rPr>
          <w:rFonts w:cs="Calibri" w:ascii="Calibri" w:hAnsi="Calibri" w:asciiTheme="minorHAnsi" w:cstheme="minorHAnsi" w:hAnsiTheme="minorHAnsi"/>
          <w:b/>
          <w:sz w:val="22"/>
          <w:szCs w:val="22"/>
          <w:lang w:val="es-CR"/>
        </w:rPr>
        <w:t>NO se autoriza por ningún medio disponible</w:t>
      </w:r>
      <w:r>
        <w:rPr>
          <w:rFonts w:cs="Calibri" w:ascii="Calibri" w:hAnsi="Calibri" w:asciiTheme="minorHAnsi" w:cstheme="minorHAnsi" w:hAnsiTheme="minorHAnsi"/>
          <w:sz w:val="22"/>
          <w:szCs w:val="22"/>
          <w:lang w:val="es-CR"/>
        </w:rPr>
        <w:t xml:space="preserve">, la grabación o la reproducción de las clases impartidas ni la reproducción de los materiales utilizados por los profesores de este Departamento. </w:t>
      </w:r>
    </w:p>
    <w:p>
      <w:pPr>
        <w:pStyle w:val="ListParagraph"/>
        <w:rPr>
          <w:rFonts w:ascii="Calibri" w:hAnsi="Calibri" w:cs="Calibri" w:asciiTheme="minorHAnsi" w:cstheme="minorHAnsi" w:hAnsiTheme="minorHAnsi"/>
          <w:sz w:val="22"/>
          <w:szCs w:val="22"/>
          <w:lang w:val="es-CR"/>
        </w:rPr>
      </w:pPr>
      <w:r>
        <w:rPr>
          <w:rFonts w:cs="Calibri" w:cstheme="minorHAnsi" w:ascii="Calibri" w:hAnsi="Calibri"/>
          <w:sz w:val="22"/>
          <w:szCs w:val="22"/>
          <w:lang w:val="es-CR"/>
        </w:rPr>
      </w:r>
    </w:p>
    <w:p>
      <w:pPr>
        <w:pStyle w:val="Normal"/>
        <w:numPr>
          <w:ilvl w:val="0"/>
          <w:numId w:val="2"/>
        </w:numPr>
        <w:jc w:val="both"/>
        <w:rPr>
          <w:rFonts w:ascii="Calibri" w:hAnsi="Calibri" w:cs="Calibri" w:asciiTheme="minorHAnsi" w:cstheme="minorHAnsi" w:hAnsiTheme="minorHAnsi"/>
          <w:color w:val="FF0000"/>
          <w:sz w:val="22"/>
          <w:szCs w:val="22"/>
          <w:lang w:val="es-CR"/>
        </w:rPr>
      </w:pPr>
      <w:r>
        <w:rPr>
          <w:rFonts w:cs="Calibri" w:ascii="Calibri" w:hAnsi="Calibri" w:asciiTheme="minorHAnsi" w:cstheme="minorHAnsi" w:hAnsiTheme="minorHAnsi"/>
          <w:sz w:val="22"/>
          <w:szCs w:val="22"/>
          <w:lang w:val="es-CR"/>
        </w:rPr>
        <w:t xml:space="preserve">Para las prácticas de laboratorio se trabajará de acuerdo con los grupos conformados al inicio del semestre. En estas, se evaluarán los contenidos a través del trabajo durante el laboratorio (50%) y a través de un reporte escrito (50%), dicho reporte se entregará a más tardar cuatro días hábiles después de finalizada la práctica. En caso de no presentar alguno, </w:t>
      </w:r>
      <w:r>
        <w:rPr>
          <w:rFonts w:cs="Calibri" w:ascii="Calibri" w:hAnsi="Calibri" w:asciiTheme="minorHAnsi" w:cstheme="minorHAnsi" w:hAnsiTheme="minorHAnsi"/>
          <w:b/>
          <w:sz w:val="22"/>
          <w:szCs w:val="22"/>
          <w:lang w:val="es-CR"/>
        </w:rPr>
        <w:t>NO</w:t>
      </w:r>
      <w:r>
        <w:rPr>
          <w:rFonts w:cs="Calibri" w:ascii="Calibri" w:hAnsi="Calibri" w:asciiTheme="minorHAnsi" w:cstheme="minorHAnsi" w:hAnsiTheme="minorHAnsi"/>
          <w:sz w:val="22"/>
          <w:szCs w:val="22"/>
          <w:lang w:val="es-CR"/>
        </w:rPr>
        <w:t xml:space="preserve"> se le repondrá por ningún motivo y se le calificará con una nota de 0 a TODO el grupo.</w:t>
      </w:r>
    </w:p>
    <w:p>
      <w:pPr>
        <w:pStyle w:val="ListParagraph"/>
        <w:rPr>
          <w:rFonts w:ascii="Calibri" w:hAnsi="Calibri" w:cs="Calibri" w:asciiTheme="minorHAnsi" w:cstheme="minorHAnsi" w:hAnsiTheme="minorHAnsi"/>
          <w:color w:val="FF0000"/>
          <w:sz w:val="22"/>
          <w:szCs w:val="22"/>
          <w:lang w:val="es-CR"/>
        </w:rPr>
      </w:pPr>
      <w:r>
        <w:rPr>
          <w:rFonts w:cs="Calibri" w:cstheme="minorHAnsi" w:ascii="Calibri" w:hAnsi="Calibri"/>
          <w:color w:val="FF0000"/>
          <w:sz w:val="22"/>
          <w:szCs w:val="22"/>
          <w:lang w:val="es-CR"/>
        </w:rPr>
      </w:r>
    </w:p>
    <w:p>
      <w:pPr>
        <w:pStyle w:val="Normal"/>
        <w:numPr>
          <w:ilvl w:val="0"/>
          <w:numId w:val="2"/>
        </w:numPr>
        <w:jc w:val="both"/>
        <w:rPr>
          <w:rFonts w:ascii="Calibri" w:hAnsi="Calibri" w:cs="Calibri" w:asciiTheme="minorHAnsi" w:cstheme="minorHAnsi" w:hAnsiTheme="minorHAnsi"/>
          <w:sz w:val="22"/>
          <w:szCs w:val="22"/>
          <w:lang w:val="es-CR"/>
        </w:rPr>
      </w:pPr>
      <w:r>
        <w:rPr>
          <w:rFonts w:cs="Calibri" w:ascii="Calibri" w:hAnsi="Calibri" w:asciiTheme="minorHAnsi" w:cstheme="minorHAnsi" w:hAnsiTheme="minorHAnsi"/>
          <w:sz w:val="22"/>
          <w:szCs w:val="22"/>
          <w:lang w:val="es-CR"/>
        </w:rPr>
        <w:t xml:space="preserve">Se prohíbe el plagio, total o parcial, en la elaboración de los trabajos extra-clase, foros o conferencias </w:t>
      </w:r>
      <w:r>
        <w:rPr>
          <w:rFonts w:cs="Calibri" w:ascii="Calibri" w:hAnsi="Calibri" w:asciiTheme="minorHAnsi" w:cstheme="minorHAnsi" w:hAnsiTheme="minorHAnsi"/>
          <w:b/>
          <w:bCs/>
          <w:sz w:val="22"/>
          <w:szCs w:val="22"/>
          <w:lang w:val="es-CR"/>
        </w:rPr>
        <w:t>(ROD, art. 5 inciso j).).</w:t>
      </w:r>
      <w:r>
        <w:rPr>
          <w:rFonts w:cs="Calibri" w:ascii="Calibri" w:hAnsi="Calibri" w:asciiTheme="minorHAnsi" w:cstheme="minorHAnsi" w:hAnsiTheme="minorHAnsi"/>
          <w:sz w:val="22"/>
          <w:szCs w:val="22"/>
          <w:lang w:val="es-CR"/>
        </w:rPr>
        <w:t xml:space="preserve"> </w:t>
      </w:r>
    </w:p>
    <w:p>
      <w:pPr>
        <w:pStyle w:val="ListParagraph"/>
        <w:rPr>
          <w:rFonts w:ascii="Calibri" w:hAnsi="Calibri" w:cs="Calibri" w:asciiTheme="minorHAnsi" w:cstheme="minorHAnsi" w:hAnsiTheme="minorHAnsi"/>
          <w:color w:val="FF0000"/>
          <w:sz w:val="22"/>
          <w:szCs w:val="22"/>
          <w:lang w:val="es-CR"/>
        </w:rPr>
      </w:pPr>
      <w:r>
        <w:rPr>
          <w:rFonts w:cs="Calibri" w:cstheme="minorHAnsi" w:ascii="Calibri" w:hAnsi="Calibri"/>
          <w:color w:val="FF0000"/>
          <w:sz w:val="22"/>
          <w:szCs w:val="22"/>
          <w:lang w:val="es-CR"/>
        </w:rPr>
      </w:r>
    </w:p>
    <w:p>
      <w:pPr>
        <w:pStyle w:val="Normal"/>
        <w:ind w:left="360" w:hanging="0"/>
        <w:jc w:val="both"/>
        <w:rPr>
          <w:rFonts w:ascii="Calibri" w:hAnsi="Calibri" w:cs="Calibri" w:asciiTheme="minorHAnsi" w:cstheme="minorHAnsi" w:hAnsiTheme="minorHAnsi"/>
          <w:sz w:val="22"/>
          <w:szCs w:val="22"/>
          <w:lang w:val="es-CR"/>
        </w:rPr>
      </w:pPr>
      <w:r>
        <w:rPr>
          <w:rFonts w:cs="Calibri" w:cstheme="minorHAnsi" w:ascii="Calibri" w:hAnsi="Calibri"/>
          <w:sz w:val="22"/>
          <w:szCs w:val="22"/>
          <w:lang w:val="es-CR"/>
        </w:rPr>
      </w:r>
    </w:p>
    <w:p>
      <w:pPr>
        <w:pStyle w:val="Normal"/>
        <w:numPr>
          <w:ilvl w:val="0"/>
          <w:numId w:val="2"/>
        </w:numPr>
        <w:jc w:val="both"/>
        <w:rPr>
          <w:rFonts w:ascii="Calibri" w:hAnsi="Calibri" w:cs="Calibri" w:asciiTheme="minorHAnsi" w:cstheme="minorHAnsi" w:hAnsiTheme="minorHAnsi"/>
          <w:sz w:val="22"/>
          <w:szCs w:val="22"/>
          <w:lang w:val="es-CR"/>
        </w:rPr>
      </w:pPr>
      <w:r>
        <w:rPr>
          <w:rFonts w:cs="Calibri" w:ascii="Calibri" w:hAnsi="Calibri" w:asciiTheme="minorHAnsi" w:cstheme="minorHAnsi" w:hAnsiTheme="minorHAnsi"/>
          <w:sz w:val="22"/>
          <w:szCs w:val="22"/>
          <w:lang w:val="es-CR"/>
        </w:rPr>
        <w:t xml:space="preserve">El </w:t>
      </w:r>
      <w:r>
        <w:rPr>
          <w:rFonts w:cs="Calibri" w:ascii="Calibri" w:hAnsi="Calibri" w:asciiTheme="minorHAnsi" w:cstheme="minorHAnsi" w:hAnsiTheme="minorHAnsi"/>
          <w:b/>
          <w:sz w:val="22"/>
          <w:szCs w:val="22"/>
          <w:lang w:val="es-CR"/>
        </w:rPr>
        <w:t>EXAMEN FINAL</w:t>
      </w:r>
      <w:r>
        <w:rPr>
          <w:rFonts w:cs="Calibri" w:ascii="Calibri" w:hAnsi="Calibri" w:asciiTheme="minorHAnsi" w:cstheme="minorHAnsi" w:hAnsiTheme="minorHAnsi"/>
          <w:sz w:val="22"/>
          <w:szCs w:val="22"/>
          <w:lang w:val="es-CR"/>
        </w:rPr>
        <w:t xml:space="preserve"> incluirá todos los contenidos analizados o discutidos a lo largo del semestre, incluyendo todo material asignado con su respectiva discusión o análisis.</w:t>
      </w:r>
    </w:p>
    <w:p>
      <w:pPr>
        <w:pStyle w:val="Normal"/>
        <w:tabs>
          <w:tab w:val="left" w:pos="360" w:leader="none"/>
        </w:tabs>
        <w:ind w:left="360" w:hanging="360"/>
        <w:jc w:val="both"/>
        <w:rPr>
          <w:rFonts w:ascii="Calibri" w:hAnsi="Calibri" w:cs="Calibri" w:asciiTheme="minorHAnsi" w:cstheme="minorHAnsi" w:hAnsiTheme="minorHAnsi"/>
          <w:sz w:val="22"/>
          <w:szCs w:val="22"/>
          <w:lang w:val="es-CR"/>
        </w:rPr>
      </w:pPr>
      <w:r>
        <w:rPr>
          <w:rFonts w:cs="Calibri" w:cstheme="minorHAnsi" w:ascii="Calibri" w:hAnsi="Calibri"/>
          <w:sz w:val="22"/>
          <w:szCs w:val="22"/>
          <w:lang w:val="es-CR"/>
        </w:rPr>
      </w:r>
    </w:p>
    <w:p>
      <w:pPr>
        <w:pStyle w:val="Normal"/>
        <w:numPr>
          <w:ilvl w:val="0"/>
          <w:numId w:val="2"/>
        </w:numPr>
        <w:jc w:val="both"/>
        <w:rPr>
          <w:rFonts w:ascii="Calibri" w:hAnsi="Calibri" w:cs="Calibri" w:asciiTheme="minorHAnsi" w:cstheme="minorHAnsi" w:hAnsiTheme="minorHAnsi"/>
          <w:sz w:val="22"/>
          <w:szCs w:val="22"/>
          <w:lang w:val="es-CR"/>
        </w:rPr>
      </w:pPr>
      <w:r>
        <w:rPr>
          <w:rFonts w:cs="Calibri" w:ascii="Calibri" w:hAnsi="Calibri" w:asciiTheme="minorHAnsi" w:cstheme="minorHAnsi" w:hAnsiTheme="minorHAnsi"/>
          <w:sz w:val="22"/>
          <w:szCs w:val="22"/>
          <w:lang w:val="es-CR"/>
        </w:rPr>
        <w:t xml:space="preserve">Durante las </w:t>
      </w:r>
      <w:r>
        <w:rPr>
          <w:rFonts w:cs="Calibri" w:ascii="Calibri" w:hAnsi="Calibri" w:asciiTheme="minorHAnsi" w:cstheme="minorHAnsi" w:hAnsiTheme="minorHAnsi"/>
          <w:b/>
          <w:sz w:val="22"/>
          <w:szCs w:val="22"/>
          <w:lang w:val="es-CR"/>
        </w:rPr>
        <w:t>EVALUACIONES</w:t>
      </w:r>
      <w:r>
        <w:rPr>
          <w:rFonts w:cs="Calibri" w:ascii="Calibri" w:hAnsi="Calibri" w:asciiTheme="minorHAnsi" w:cstheme="minorHAnsi" w:hAnsiTheme="minorHAnsi"/>
          <w:sz w:val="22"/>
          <w:szCs w:val="22"/>
          <w:lang w:val="es-CR"/>
        </w:rPr>
        <w:t xml:space="preserve">, el uso de beepers, celulares, agendas electrónicas o cualquier otro dispositivo de almacenamiento o recepción de datos </w:t>
      </w:r>
      <w:r>
        <w:rPr>
          <w:rFonts w:cs="Calibri" w:ascii="Calibri" w:hAnsi="Calibri" w:asciiTheme="minorHAnsi" w:cstheme="minorHAnsi" w:hAnsiTheme="minorHAnsi"/>
          <w:b/>
          <w:sz w:val="22"/>
          <w:szCs w:val="22"/>
          <w:lang w:val="es-CR"/>
        </w:rPr>
        <w:t>ESTÁ PROHIBIDO</w:t>
      </w:r>
      <w:r>
        <w:rPr>
          <w:rFonts w:cs="Calibri" w:ascii="Calibri" w:hAnsi="Calibri" w:asciiTheme="minorHAnsi" w:cstheme="minorHAnsi" w:hAnsiTheme="minorHAnsi"/>
          <w:sz w:val="22"/>
          <w:szCs w:val="22"/>
          <w:lang w:val="es-CR"/>
        </w:rPr>
        <w:t>. A quien se le encuentre utilizando dichos dispositivos se le retirará la evaluación y se elevará a las instancias respectivas según lo establecido</w:t>
      </w:r>
      <w:r>
        <w:rPr>
          <w:rFonts w:cs="Calibri" w:ascii="Calibri" w:hAnsi="Calibri" w:asciiTheme="minorHAnsi" w:cstheme="minorHAnsi" w:hAnsiTheme="minorHAnsi"/>
          <w:bCs/>
          <w:sz w:val="22"/>
          <w:szCs w:val="22"/>
          <w:lang w:val="es-CR"/>
        </w:rPr>
        <w:t xml:space="preserve">. </w:t>
      </w:r>
      <w:r>
        <w:rPr>
          <w:rFonts w:cs="Calibri" w:ascii="Calibri" w:hAnsi="Calibri" w:asciiTheme="minorHAnsi" w:cstheme="minorHAnsi" w:hAnsiTheme="minorHAnsi"/>
          <w:b/>
          <w:bCs/>
          <w:sz w:val="22"/>
          <w:szCs w:val="22"/>
          <w:lang w:val="es-CR"/>
        </w:rPr>
        <w:t>(ROD, art. 5 y 11)</w:t>
      </w:r>
    </w:p>
    <w:p>
      <w:pPr>
        <w:pStyle w:val="Normal"/>
        <w:tabs>
          <w:tab w:val="left" w:pos="360" w:leader="none"/>
        </w:tabs>
        <w:ind w:left="360" w:hanging="360"/>
        <w:jc w:val="both"/>
        <w:rPr>
          <w:rFonts w:ascii="Calibri" w:hAnsi="Calibri" w:cs="Calibri" w:asciiTheme="minorHAnsi" w:cstheme="minorHAnsi" w:hAnsiTheme="minorHAnsi"/>
          <w:sz w:val="22"/>
          <w:szCs w:val="22"/>
          <w:lang w:val="es-CR"/>
        </w:rPr>
      </w:pPr>
      <w:r>
        <w:rPr>
          <w:rFonts w:cs="Calibri" w:cstheme="minorHAnsi" w:ascii="Calibri" w:hAnsi="Calibri"/>
          <w:sz w:val="22"/>
          <w:szCs w:val="22"/>
          <w:lang w:val="es-CR"/>
        </w:rPr>
      </w:r>
    </w:p>
    <w:p>
      <w:pPr>
        <w:pStyle w:val="Normal"/>
        <w:numPr>
          <w:ilvl w:val="0"/>
          <w:numId w:val="2"/>
        </w:numPr>
        <w:jc w:val="both"/>
        <w:rPr>
          <w:rFonts w:ascii="Calibri" w:hAnsi="Calibri" w:cs="Calibri" w:asciiTheme="minorHAnsi" w:cstheme="minorHAnsi" w:hAnsiTheme="minorHAnsi"/>
          <w:sz w:val="22"/>
          <w:szCs w:val="22"/>
          <w:lang w:val="es-CR"/>
        </w:rPr>
      </w:pPr>
      <w:r>
        <w:rPr>
          <w:rFonts w:cs="Calibri" w:ascii="Calibri" w:hAnsi="Calibri" w:asciiTheme="minorHAnsi" w:cstheme="minorHAnsi" w:hAnsiTheme="minorHAnsi"/>
          <w:sz w:val="22"/>
          <w:szCs w:val="22"/>
          <w:lang w:val="es-CR"/>
        </w:rPr>
        <w:t xml:space="preserve">Durante los </w:t>
      </w:r>
      <w:r>
        <w:rPr>
          <w:rFonts w:cs="Calibri" w:ascii="Calibri" w:hAnsi="Calibri" w:asciiTheme="minorHAnsi" w:cstheme="minorHAnsi" w:hAnsiTheme="minorHAnsi"/>
          <w:b/>
          <w:sz w:val="22"/>
          <w:szCs w:val="22"/>
          <w:lang w:val="es-CR"/>
        </w:rPr>
        <w:t>EXÁMENES</w:t>
      </w:r>
      <w:r>
        <w:rPr>
          <w:rFonts w:cs="Calibri" w:ascii="Calibri" w:hAnsi="Calibri" w:asciiTheme="minorHAnsi" w:cstheme="minorHAnsi" w:hAnsiTheme="minorHAnsi"/>
          <w:sz w:val="22"/>
          <w:szCs w:val="22"/>
          <w:lang w:val="es-CR"/>
        </w:rPr>
        <w:t xml:space="preserve">, se atenderán únicamente consultas de </w:t>
      </w:r>
      <w:r>
        <w:rPr>
          <w:rFonts w:cs="Calibri" w:ascii="Calibri" w:hAnsi="Calibri" w:asciiTheme="minorHAnsi" w:cstheme="minorHAnsi" w:hAnsiTheme="minorHAnsi"/>
          <w:b/>
          <w:sz w:val="22"/>
          <w:szCs w:val="22"/>
          <w:lang w:val="es-CR"/>
        </w:rPr>
        <w:t>FORMATO</w:t>
      </w:r>
      <w:r>
        <w:rPr>
          <w:rFonts w:cs="Calibri" w:ascii="Calibri" w:hAnsi="Calibri" w:asciiTheme="minorHAnsi" w:cstheme="minorHAnsi" w:hAnsiTheme="minorHAnsi"/>
          <w:sz w:val="22"/>
          <w:szCs w:val="22"/>
          <w:lang w:val="es-CR"/>
        </w:rPr>
        <w:t xml:space="preserve"> </w:t>
      </w:r>
      <w:r>
        <w:rPr>
          <w:rFonts w:cs="Calibri" w:ascii="Calibri" w:hAnsi="Calibri" w:asciiTheme="minorHAnsi" w:cstheme="minorHAnsi" w:hAnsiTheme="minorHAnsi"/>
          <w:b/>
          <w:sz w:val="22"/>
          <w:szCs w:val="22"/>
          <w:lang w:val="es-CR"/>
        </w:rPr>
        <w:t>(REDACCIÓN)</w:t>
      </w:r>
      <w:r>
        <w:rPr>
          <w:rFonts w:cs="Calibri" w:ascii="Calibri" w:hAnsi="Calibri" w:asciiTheme="minorHAnsi" w:cstheme="minorHAnsi" w:hAnsiTheme="minorHAnsi"/>
          <w:sz w:val="22"/>
          <w:szCs w:val="22"/>
          <w:lang w:val="es-CR"/>
        </w:rPr>
        <w:t xml:space="preserve">. Deberán plantearse durante los primeros VEINTE (20) minutos; las aclaraciones se harán para todo el grupo. </w:t>
      </w:r>
      <w:r>
        <w:rPr>
          <w:rFonts w:cs="Calibri" w:ascii="Calibri" w:hAnsi="Calibri" w:asciiTheme="minorHAnsi" w:cstheme="minorHAnsi" w:hAnsiTheme="minorHAnsi"/>
          <w:b/>
          <w:sz w:val="22"/>
          <w:szCs w:val="22"/>
          <w:lang w:val="es-CR"/>
        </w:rPr>
        <w:t>NO</w:t>
      </w:r>
      <w:r>
        <w:rPr>
          <w:rFonts w:cs="Calibri" w:ascii="Calibri" w:hAnsi="Calibri" w:asciiTheme="minorHAnsi" w:cstheme="minorHAnsi" w:hAnsiTheme="minorHAnsi"/>
          <w:sz w:val="22"/>
          <w:szCs w:val="22"/>
          <w:lang w:val="es-CR"/>
        </w:rPr>
        <w:t xml:space="preserve"> se atenderán consultas de </w:t>
      </w:r>
      <w:r>
        <w:rPr>
          <w:rFonts w:cs="Calibri" w:ascii="Calibri" w:hAnsi="Calibri" w:asciiTheme="minorHAnsi" w:cstheme="minorHAnsi" w:hAnsiTheme="minorHAnsi"/>
          <w:b/>
          <w:sz w:val="22"/>
          <w:szCs w:val="22"/>
          <w:lang w:val="es-CR"/>
        </w:rPr>
        <w:t>FONDO (CONTENIDO)</w:t>
      </w:r>
      <w:r>
        <w:rPr>
          <w:rFonts w:cs="Calibri" w:ascii="Calibri" w:hAnsi="Calibri" w:asciiTheme="minorHAnsi" w:cstheme="minorHAnsi" w:hAnsiTheme="minorHAnsi"/>
          <w:sz w:val="22"/>
          <w:szCs w:val="22"/>
          <w:lang w:val="es-CR"/>
        </w:rPr>
        <w:t xml:space="preserve">. </w:t>
      </w:r>
    </w:p>
    <w:p>
      <w:pPr>
        <w:pStyle w:val="Normal"/>
        <w:tabs>
          <w:tab w:val="left" w:pos="360" w:leader="none"/>
        </w:tabs>
        <w:ind w:left="360" w:hanging="360"/>
        <w:jc w:val="both"/>
        <w:rPr>
          <w:rFonts w:ascii="Calibri" w:hAnsi="Calibri" w:cs="Calibri" w:asciiTheme="minorHAnsi" w:cstheme="minorHAnsi" w:hAnsiTheme="minorHAnsi"/>
          <w:sz w:val="22"/>
          <w:szCs w:val="22"/>
          <w:lang w:val="es-CR"/>
        </w:rPr>
      </w:pPr>
      <w:r>
        <w:rPr>
          <w:rFonts w:cs="Calibri" w:cstheme="minorHAnsi" w:ascii="Calibri" w:hAnsi="Calibri"/>
          <w:sz w:val="22"/>
          <w:szCs w:val="22"/>
          <w:lang w:val="es-CR"/>
        </w:rPr>
      </w:r>
    </w:p>
    <w:p>
      <w:pPr>
        <w:pStyle w:val="Normal"/>
        <w:numPr>
          <w:ilvl w:val="0"/>
          <w:numId w:val="2"/>
        </w:numPr>
        <w:jc w:val="both"/>
        <w:rPr>
          <w:rFonts w:ascii="Calibri" w:hAnsi="Calibri" w:cs="Calibri" w:asciiTheme="minorHAnsi" w:cstheme="minorHAnsi" w:hAnsiTheme="minorHAnsi"/>
          <w:sz w:val="22"/>
          <w:szCs w:val="22"/>
          <w:lang w:val="es-CR"/>
        </w:rPr>
      </w:pPr>
      <w:r>
        <w:rPr>
          <w:rFonts w:cs="Calibri" w:ascii="Calibri" w:hAnsi="Calibri" w:asciiTheme="minorHAnsi" w:cstheme="minorHAnsi" w:hAnsiTheme="minorHAnsi"/>
          <w:sz w:val="22"/>
          <w:szCs w:val="22"/>
          <w:lang w:val="es-CR"/>
        </w:rPr>
        <w:t xml:space="preserve">Los exámenes parciales presenciales tendrán una duración de </w:t>
      </w:r>
      <w:r>
        <w:rPr>
          <w:rFonts w:cs="Calibri" w:ascii="Calibri" w:hAnsi="Calibri" w:asciiTheme="minorHAnsi" w:cstheme="minorHAnsi" w:hAnsiTheme="minorHAnsi"/>
          <w:b/>
          <w:bCs/>
          <w:sz w:val="22"/>
          <w:szCs w:val="22"/>
          <w:lang w:val="es-CR"/>
        </w:rPr>
        <w:t>NOVENTA</w:t>
      </w:r>
      <w:r>
        <w:rPr>
          <w:rFonts w:cs="Calibri" w:ascii="Calibri" w:hAnsi="Calibri" w:asciiTheme="minorHAnsi" w:cstheme="minorHAnsi" w:hAnsiTheme="minorHAnsi"/>
          <w:sz w:val="22"/>
          <w:szCs w:val="22"/>
          <w:lang w:val="es-CR"/>
        </w:rPr>
        <w:t xml:space="preserve"> (90) minutos y el examen final y de ampliación de </w:t>
      </w:r>
      <w:r>
        <w:rPr>
          <w:rFonts w:cs="Calibri" w:ascii="Calibri" w:hAnsi="Calibri" w:asciiTheme="minorHAnsi" w:cstheme="minorHAnsi" w:hAnsiTheme="minorHAnsi"/>
          <w:b/>
          <w:bCs/>
          <w:sz w:val="22"/>
          <w:szCs w:val="22"/>
          <w:lang w:val="es-CR"/>
        </w:rPr>
        <w:t xml:space="preserve">CIENTO VEINTE </w:t>
      </w:r>
      <w:r>
        <w:rPr>
          <w:rFonts w:cs="Calibri" w:ascii="Calibri" w:hAnsi="Calibri" w:asciiTheme="minorHAnsi" w:cstheme="minorHAnsi" w:hAnsiTheme="minorHAnsi"/>
          <w:sz w:val="22"/>
          <w:szCs w:val="22"/>
          <w:lang w:val="es-CR"/>
        </w:rPr>
        <w:t xml:space="preserve">(120) minutos. Las pruebas cortas tendrán una duración de </w:t>
      </w:r>
      <w:r>
        <w:rPr>
          <w:rFonts w:cs="Calibri" w:ascii="Calibri" w:hAnsi="Calibri" w:asciiTheme="minorHAnsi" w:cstheme="minorHAnsi" w:hAnsiTheme="minorHAnsi"/>
          <w:b/>
          <w:sz w:val="22"/>
          <w:szCs w:val="22"/>
          <w:lang w:val="es-CR"/>
        </w:rPr>
        <w:t>QUINCE</w:t>
      </w:r>
      <w:r>
        <w:rPr>
          <w:rFonts w:cs="Calibri" w:ascii="Calibri" w:hAnsi="Calibri" w:asciiTheme="minorHAnsi" w:cstheme="minorHAnsi" w:hAnsiTheme="minorHAnsi"/>
          <w:sz w:val="22"/>
          <w:szCs w:val="22"/>
          <w:lang w:val="es-CR"/>
        </w:rPr>
        <w:t xml:space="preserve"> (15) minutos.</w:t>
      </w:r>
    </w:p>
    <w:p>
      <w:pPr>
        <w:pStyle w:val="ListParagraph"/>
        <w:rPr>
          <w:rFonts w:ascii="Calibri" w:hAnsi="Calibri" w:cs="Calibri" w:asciiTheme="minorHAnsi" w:cstheme="minorHAnsi" w:hAnsiTheme="minorHAnsi"/>
          <w:sz w:val="22"/>
          <w:szCs w:val="22"/>
          <w:lang w:val="es-CR"/>
        </w:rPr>
      </w:pPr>
      <w:r>
        <w:rPr>
          <w:rFonts w:cs="Calibri" w:cstheme="minorHAnsi" w:ascii="Calibri" w:hAnsi="Calibri"/>
          <w:sz w:val="22"/>
          <w:szCs w:val="22"/>
          <w:lang w:val="es-CR"/>
        </w:rPr>
      </w:r>
    </w:p>
    <w:p>
      <w:pPr>
        <w:pStyle w:val="Normal"/>
        <w:numPr>
          <w:ilvl w:val="0"/>
          <w:numId w:val="2"/>
        </w:numPr>
        <w:jc w:val="both"/>
        <w:rPr>
          <w:rFonts w:ascii="Calibri" w:hAnsi="Calibri" w:cs="Calibri" w:asciiTheme="minorHAnsi" w:cstheme="minorHAnsi" w:hAnsiTheme="minorHAnsi"/>
          <w:sz w:val="22"/>
          <w:szCs w:val="22"/>
          <w:lang w:val="es-CR"/>
        </w:rPr>
      </w:pPr>
      <w:r>
        <w:rPr>
          <w:rFonts w:cs="Calibri" w:ascii="Calibri" w:hAnsi="Calibri" w:asciiTheme="minorHAnsi" w:cstheme="minorHAnsi" w:hAnsiTheme="minorHAnsi"/>
          <w:sz w:val="22"/>
          <w:szCs w:val="22"/>
          <w:lang w:val="es-CR"/>
        </w:rPr>
        <w:t>Si por motivos de fuerza mayor un profesor no pudiera ofrecer su clase, esta no se evaluará en el examen correspondiente. A la hora de la evaluación los puntos asignados a esta clase(s) serán distribuidos en forma equitativa entre el resto de las clases que sí se impartieron.</w:t>
      </w:r>
    </w:p>
    <w:p>
      <w:pPr>
        <w:pStyle w:val="ListParagraph"/>
        <w:rPr>
          <w:rFonts w:ascii="Calibri" w:hAnsi="Calibri" w:cs="Calibri" w:asciiTheme="minorHAnsi" w:cstheme="minorHAnsi" w:hAnsiTheme="minorHAnsi"/>
          <w:sz w:val="22"/>
          <w:szCs w:val="22"/>
          <w:lang w:val="es-CR"/>
        </w:rPr>
      </w:pPr>
      <w:r>
        <w:rPr>
          <w:rFonts w:cs="Calibri" w:cstheme="minorHAnsi" w:ascii="Calibri" w:hAnsi="Calibri"/>
          <w:sz w:val="22"/>
          <w:szCs w:val="22"/>
          <w:lang w:val="es-CR"/>
        </w:rPr>
      </w:r>
    </w:p>
    <w:p>
      <w:pPr>
        <w:pStyle w:val="Normal"/>
        <w:numPr>
          <w:ilvl w:val="0"/>
          <w:numId w:val="2"/>
        </w:numPr>
        <w:jc w:val="both"/>
        <w:rPr>
          <w:rFonts w:ascii="Calibri" w:hAnsi="Calibri" w:cs="Calibri" w:asciiTheme="minorHAnsi" w:cstheme="minorHAnsi" w:hAnsiTheme="minorHAnsi"/>
          <w:sz w:val="22"/>
          <w:szCs w:val="22"/>
          <w:lang w:val="es-CR"/>
        </w:rPr>
      </w:pPr>
      <w:r>
        <w:rPr>
          <w:rFonts w:cs="Calibri" w:ascii="Calibri" w:hAnsi="Calibri" w:asciiTheme="minorHAnsi" w:cstheme="minorHAnsi" w:hAnsiTheme="minorHAnsi"/>
          <w:sz w:val="22"/>
          <w:szCs w:val="22"/>
          <w:lang w:val="es-CR"/>
        </w:rPr>
        <w:t>Si durante un examen y por motivo de fuerza mayor hubiese que eliminar una o varias preguntas de la parte de un profesor, los puntos de estas preguntas anuladas se distribuirán entre el resto de preguntas del mismo profesor que no se anularon.</w:t>
      </w:r>
    </w:p>
    <w:p>
      <w:pPr>
        <w:pStyle w:val="ListParagraph"/>
        <w:rPr>
          <w:rFonts w:ascii="Calibri" w:hAnsi="Calibri" w:cs="Calibri" w:asciiTheme="minorHAnsi" w:cstheme="minorHAnsi" w:hAnsiTheme="minorHAnsi"/>
          <w:sz w:val="22"/>
          <w:szCs w:val="22"/>
          <w:lang w:val="es-CR"/>
        </w:rPr>
      </w:pPr>
      <w:r>
        <w:rPr>
          <w:rFonts w:cs="Calibri" w:cstheme="minorHAnsi" w:ascii="Calibri" w:hAnsi="Calibri"/>
          <w:sz w:val="22"/>
          <w:szCs w:val="22"/>
          <w:lang w:val="es-CR"/>
        </w:rPr>
      </w:r>
    </w:p>
    <w:p>
      <w:pPr>
        <w:pStyle w:val="Normal"/>
        <w:numPr>
          <w:ilvl w:val="0"/>
          <w:numId w:val="2"/>
        </w:numPr>
        <w:jc w:val="both"/>
        <w:rPr>
          <w:rFonts w:ascii="Calibri" w:hAnsi="Calibri" w:cs="Calibri" w:asciiTheme="minorHAnsi" w:cstheme="minorHAnsi" w:hAnsiTheme="minorHAnsi"/>
          <w:sz w:val="22"/>
          <w:szCs w:val="22"/>
          <w:lang w:val="es-CR"/>
        </w:rPr>
      </w:pPr>
      <w:r>
        <w:rPr>
          <w:rFonts w:cs="Calibri" w:ascii="Calibri" w:hAnsi="Calibri" w:asciiTheme="minorHAnsi" w:cstheme="minorHAnsi" w:hAnsiTheme="minorHAnsi"/>
          <w:sz w:val="22"/>
          <w:szCs w:val="22"/>
          <w:lang w:val="es-CR"/>
        </w:rPr>
        <w:t>Todo profesor deberá entregar al estudiantado –en un plazo no mayor de 10 días hábiles</w:t>
        <w:softHyphen/>
        <w:t xml:space="preserve">– los resultados de cualquier evaluación (conferencias, casos, exámenes, trabajos extra clase) </w:t>
      </w:r>
      <w:r>
        <w:rPr>
          <w:rFonts w:cs="Calibri" w:ascii="Calibri" w:hAnsi="Calibri" w:asciiTheme="minorHAnsi" w:cstheme="minorHAnsi" w:hAnsiTheme="minorHAnsi"/>
          <w:b/>
          <w:sz w:val="22"/>
          <w:szCs w:val="22"/>
          <w:lang w:val="es-CR"/>
        </w:rPr>
        <w:t>(RRAE, art.22, inciso a)</w:t>
      </w:r>
      <w:r>
        <w:rPr>
          <w:rFonts w:cs="Calibri" w:ascii="Calibri" w:hAnsi="Calibri" w:asciiTheme="minorHAnsi" w:cstheme="minorHAnsi" w:hAnsiTheme="minorHAnsi"/>
          <w:sz w:val="22"/>
          <w:szCs w:val="22"/>
          <w:lang w:val="es-CR"/>
        </w:rPr>
        <w:t>. Si esto no se cumple el estudiante deberá comunicarlo al coordinador del curso para que se tomen las acciones del caso.</w:t>
      </w:r>
    </w:p>
    <w:p>
      <w:pPr>
        <w:pStyle w:val="ListParagraph"/>
        <w:rPr>
          <w:rFonts w:ascii="Calibri" w:hAnsi="Calibri" w:cs="Calibri" w:asciiTheme="minorHAnsi" w:cstheme="minorHAnsi" w:hAnsiTheme="minorHAnsi"/>
          <w:sz w:val="22"/>
          <w:szCs w:val="22"/>
          <w:lang w:val="es-CR"/>
        </w:rPr>
      </w:pPr>
      <w:r>
        <w:rPr>
          <w:rFonts w:cs="Calibri" w:cstheme="minorHAnsi" w:ascii="Calibri" w:hAnsi="Calibri"/>
          <w:sz w:val="22"/>
          <w:szCs w:val="22"/>
          <w:lang w:val="es-CR"/>
        </w:rPr>
      </w:r>
    </w:p>
    <w:p>
      <w:pPr>
        <w:pStyle w:val="Normal"/>
        <w:numPr>
          <w:ilvl w:val="0"/>
          <w:numId w:val="2"/>
        </w:numPr>
        <w:jc w:val="both"/>
        <w:rPr>
          <w:rFonts w:ascii="Calibri" w:hAnsi="Calibri" w:cs="Calibri" w:asciiTheme="minorHAnsi" w:cstheme="minorHAnsi" w:hAnsiTheme="minorHAnsi"/>
          <w:sz w:val="22"/>
          <w:szCs w:val="22"/>
          <w:lang w:val="es-CR"/>
        </w:rPr>
      </w:pPr>
      <w:r>
        <w:rPr>
          <w:rFonts w:cs="Calibri" w:ascii="Calibri" w:hAnsi="Calibri" w:asciiTheme="minorHAnsi" w:cstheme="minorHAnsi" w:hAnsiTheme="minorHAnsi"/>
          <w:sz w:val="22"/>
          <w:szCs w:val="22"/>
          <w:lang w:val="es-CR"/>
        </w:rPr>
        <w:t xml:space="preserve">El horario de atención a los estudiantes en la Secretaría del Departamento de Farmacología es de </w:t>
      </w:r>
      <w:r>
        <w:rPr>
          <w:rFonts w:cs="Calibri" w:ascii="Calibri" w:hAnsi="Calibri" w:asciiTheme="minorHAnsi" w:cstheme="minorHAnsi" w:hAnsiTheme="minorHAnsi"/>
          <w:b/>
          <w:bCs/>
          <w:sz w:val="22"/>
          <w:szCs w:val="22"/>
          <w:lang w:val="es-CR"/>
        </w:rPr>
        <w:t>8:00 a.m. a 12 m.d. y de 1:00 p.m. a 5:00 p.m</w:t>
      </w:r>
      <w:r>
        <w:rPr>
          <w:rFonts w:cs="Calibri" w:ascii="Calibri" w:hAnsi="Calibri" w:asciiTheme="minorHAnsi" w:cstheme="minorHAnsi" w:hAnsiTheme="minorHAnsi"/>
          <w:sz w:val="22"/>
          <w:szCs w:val="22"/>
          <w:lang w:val="es-CR"/>
        </w:rPr>
        <w:t>. Teléfono 2511-4489</w:t>
      </w:r>
    </w:p>
    <w:p>
      <w:pPr>
        <w:pStyle w:val="Normal"/>
        <w:jc w:val="both"/>
        <w:rPr>
          <w:rFonts w:ascii="Calibri" w:hAnsi="Calibri" w:cs="Calibri" w:asciiTheme="minorHAnsi" w:cstheme="minorHAnsi" w:hAnsiTheme="minorHAnsi"/>
          <w:sz w:val="22"/>
          <w:szCs w:val="22"/>
          <w:lang w:val="es-CR"/>
        </w:rPr>
      </w:pPr>
      <w:r>
        <w:rPr>
          <w:rFonts w:cs="Calibri" w:cstheme="minorHAnsi" w:ascii="Calibri" w:hAnsi="Calibri"/>
          <w:sz w:val="22"/>
          <w:szCs w:val="22"/>
          <w:lang w:val="es-CR"/>
        </w:rPr>
      </w:r>
    </w:p>
    <w:p>
      <w:pPr>
        <w:pStyle w:val="Normal"/>
        <w:numPr>
          <w:ilvl w:val="0"/>
          <w:numId w:val="2"/>
        </w:numPr>
        <w:jc w:val="both"/>
        <w:rPr>
          <w:rFonts w:ascii="Calibri" w:hAnsi="Calibri" w:cs="Calibri" w:asciiTheme="minorHAnsi" w:cstheme="minorHAnsi" w:hAnsiTheme="minorHAnsi"/>
          <w:sz w:val="22"/>
          <w:szCs w:val="22"/>
          <w:lang w:val="es-CR"/>
        </w:rPr>
      </w:pPr>
      <w:r>
        <w:rPr>
          <w:rFonts w:cs="Calibri" w:ascii="Calibri" w:hAnsi="Calibri" w:asciiTheme="minorHAnsi" w:cstheme="minorHAnsi" w:hAnsiTheme="minorHAnsi"/>
          <w:sz w:val="22"/>
          <w:szCs w:val="22"/>
          <w:lang w:val="es-CR"/>
        </w:rPr>
        <w:t>Quien se vea imposibilitado –</w:t>
      </w:r>
      <w:r>
        <w:rPr>
          <w:rFonts w:cs="Calibri" w:ascii="Calibri" w:hAnsi="Calibri" w:asciiTheme="minorHAnsi" w:cstheme="minorHAnsi" w:hAnsiTheme="minorHAnsi"/>
          <w:b/>
          <w:sz w:val="22"/>
          <w:szCs w:val="22"/>
          <w:lang w:val="es-CR"/>
        </w:rPr>
        <w:t>POR RAZONES JUSTIFICADAS</w:t>
      </w:r>
      <w:r>
        <w:rPr>
          <w:rFonts w:cs="Calibri" w:ascii="Calibri" w:hAnsi="Calibri" w:asciiTheme="minorHAnsi" w:cstheme="minorHAnsi" w:hAnsiTheme="minorHAnsi"/>
          <w:sz w:val="22"/>
          <w:szCs w:val="22"/>
          <w:lang w:val="es-CR"/>
        </w:rPr>
        <w:t xml:space="preserve">– para realizar un examen, deberá presentar una solicitud de reposición dirigida al coordinador del curso, adjuntando la documentación pertinente en los cinco días posteriores a la reincorporación del estudiante a sus estudios. Si procede la solicitud, la reposición del </w:t>
      </w:r>
      <w:r>
        <w:rPr>
          <w:rFonts w:cs="Calibri" w:ascii="Calibri" w:hAnsi="Calibri" w:asciiTheme="minorHAnsi" w:cstheme="minorHAnsi" w:hAnsiTheme="minorHAnsi"/>
          <w:b/>
          <w:sz w:val="22"/>
          <w:szCs w:val="22"/>
          <w:lang w:val="es-CR"/>
        </w:rPr>
        <w:t>EXAMEN</w:t>
      </w:r>
      <w:r>
        <w:rPr>
          <w:rFonts w:cs="Calibri" w:ascii="Calibri" w:hAnsi="Calibri" w:asciiTheme="minorHAnsi" w:cstheme="minorHAnsi" w:hAnsiTheme="minorHAnsi"/>
          <w:sz w:val="22"/>
          <w:szCs w:val="22"/>
          <w:lang w:val="es-CR"/>
        </w:rPr>
        <w:t xml:space="preserve"> se realizará </w:t>
      </w:r>
      <w:r>
        <w:rPr>
          <w:rFonts w:cs="Calibri" w:ascii="Calibri" w:hAnsi="Calibri" w:asciiTheme="minorHAnsi" w:cstheme="minorHAnsi" w:hAnsiTheme="minorHAnsi"/>
          <w:b/>
          <w:sz w:val="22"/>
          <w:szCs w:val="22"/>
          <w:lang w:val="es-CR"/>
        </w:rPr>
        <w:t xml:space="preserve">EN FORMATO ORAL </w:t>
      </w:r>
      <w:r>
        <w:rPr>
          <w:rFonts w:cs="Calibri" w:ascii="Calibri" w:hAnsi="Calibri" w:asciiTheme="minorHAnsi" w:cstheme="minorHAnsi" w:hAnsiTheme="minorHAnsi"/>
          <w:sz w:val="22"/>
          <w:szCs w:val="22"/>
          <w:lang w:val="es-CR"/>
        </w:rPr>
        <w:t>ante un tribunal examinador.</w:t>
      </w:r>
      <w:r>
        <w:rPr>
          <w:rFonts w:cs="Calibri" w:ascii="Calibri" w:hAnsi="Calibri" w:asciiTheme="minorHAnsi" w:cstheme="minorHAnsi" w:hAnsiTheme="minorHAnsi"/>
          <w:b/>
          <w:sz w:val="22"/>
          <w:szCs w:val="22"/>
          <w:lang w:val="es-CR"/>
        </w:rPr>
        <w:t xml:space="preserve"> (RRAE, art. 24). </w:t>
      </w:r>
      <w:r>
        <w:rPr>
          <w:rFonts w:cs="Calibri" w:ascii="Calibri" w:hAnsi="Calibri" w:asciiTheme="minorHAnsi" w:cstheme="minorHAnsi" w:hAnsiTheme="minorHAnsi"/>
          <w:sz w:val="22"/>
          <w:szCs w:val="22"/>
          <w:lang w:val="es-CR"/>
        </w:rPr>
        <w:t>El profesor decidirá el sitio y conciliará junto con el estudiante la fecha en que se llevará a cabo esta prueba, de conformidad con el artículo 18 del RRAE.</w:t>
      </w:r>
    </w:p>
    <w:p>
      <w:pPr>
        <w:pStyle w:val="Normal"/>
        <w:ind w:left="360" w:hanging="0"/>
        <w:jc w:val="both"/>
        <w:rPr>
          <w:rFonts w:ascii="Calibri" w:hAnsi="Calibri" w:cs="Calibri" w:asciiTheme="minorHAnsi" w:cstheme="minorHAnsi" w:hAnsiTheme="minorHAnsi"/>
          <w:sz w:val="22"/>
          <w:szCs w:val="22"/>
          <w:lang w:val="es-CR"/>
        </w:rPr>
      </w:pPr>
      <w:r>
        <w:rPr>
          <w:rFonts w:cs="Calibri" w:cstheme="minorHAnsi" w:ascii="Calibri" w:hAnsi="Calibri"/>
          <w:sz w:val="22"/>
          <w:szCs w:val="22"/>
          <w:lang w:val="es-CR"/>
        </w:rPr>
      </w:r>
    </w:p>
    <w:p>
      <w:pPr>
        <w:pStyle w:val="Normal"/>
        <w:numPr>
          <w:ilvl w:val="0"/>
          <w:numId w:val="2"/>
        </w:numPr>
        <w:jc w:val="both"/>
        <w:rPr>
          <w:rFonts w:ascii="Calibri" w:hAnsi="Calibri" w:cs="Calibri" w:asciiTheme="minorHAnsi" w:cstheme="minorHAnsi" w:hAnsiTheme="minorHAnsi"/>
          <w:sz w:val="22"/>
          <w:szCs w:val="22"/>
          <w:lang w:val="es-CR"/>
        </w:rPr>
      </w:pPr>
      <w:r>
        <w:rPr>
          <w:rFonts w:cs="Calibri" w:ascii="Calibri" w:hAnsi="Calibri" w:asciiTheme="minorHAnsi" w:cstheme="minorHAnsi" w:hAnsiTheme="minorHAnsi"/>
          <w:sz w:val="22"/>
          <w:szCs w:val="22"/>
          <w:lang w:val="es-CR"/>
        </w:rPr>
        <w:t>Quien se vea imposibilitado –</w:t>
      </w:r>
      <w:r>
        <w:rPr>
          <w:rFonts w:cs="Calibri" w:ascii="Calibri" w:hAnsi="Calibri" w:asciiTheme="minorHAnsi" w:cstheme="minorHAnsi" w:hAnsiTheme="minorHAnsi"/>
          <w:b/>
          <w:sz w:val="22"/>
          <w:szCs w:val="22"/>
          <w:lang w:val="es-CR"/>
        </w:rPr>
        <w:t>POR RAZONES JUSTIFICADAS</w:t>
      </w:r>
      <w:r>
        <w:rPr>
          <w:rFonts w:cs="Calibri" w:ascii="Calibri" w:hAnsi="Calibri" w:asciiTheme="minorHAnsi" w:cstheme="minorHAnsi" w:hAnsiTheme="minorHAnsi"/>
          <w:sz w:val="22"/>
          <w:szCs w:val="22"/>
          <w:lang w:val="es-CR"/>
        </w:rPr>
        <w:t>– para realizar una prueba corta, deberá presentar una justificación dirigida al coordinador del curso, adjuntando la documentación pertinente en los cinco días posteriores a la reincorporación del estudiante a sus estudios. Si procede la solicitud, se eliminará dicha prueba de la calificación y se redistribuirán los puntos entre las pruebas restantes</w:t>
      </w:r>
      <w:r>
        <w:rPr>
          <w:rFonts w:cs="Calibri" w:ascii="Calibri" w:hAnsi="Calibri" w:asciiTheme="minorHAnsi" w:cstheme="minorHAnsi" w:hAnsiTheme="minorHAnsi"/>
          <w:b/>
          <w:sz w:val="22"/>
          <w:szCs w:val="22"/>
          <w:lang w:val="es-CR"/>
        </w:rPr>
        <w:t>.</w:t>
      </w:r>
    </w:p>
    <w:p>
      <w:pPr>
        <w:pStyle w:val="ListParagraph"/>
        <w:rPr>
          <w:rFonts w:ascii="Calibri" w:hAnsi="Calibri" w:cs="Calibri" w:asciiTheme="minorHAnsi" w:cstheme="minorHAnsi" w:hAnsiTheme="minorHAnsi"/>
          <w:sz w:val="22"/>
          <w:szCs w:val="22"/>
          <w:lang w:val="es-CR"/>
        </w:rPr>
      </w:pPr>
      <w:r>
        <w:rPr>
          <w:rFonts w:cs="Calibri" w:cstheme="minorHAnsi" w:ascii="Calibri" w:hAnsi="Calibri"/>
          <w:sz w:val="22"/>
          <w:szCs w:val="22"/>
          <w:lang w:val="es-CR"/>
        </w:rPr>
      </w:r>
    </w:p>
    <w:p>
      <w:pPr>
        <w:pStyle w:val="Normal"/>
        <w:numPr>
          <w:ilvl w:val="0"/>
          <w:numId w:val="2"/>
        </w:numPr>
        <w:jc w:val="both"/>
        <w:rPr>
          <w:rFonts w:ascii="Calibri" w:hAnsi="Calibri" w:cs="Calibri" w:asciiTheme="minorHAnsi" w:cstheme="minorHAnsi" w:hAnsiTheme="minorHAnsi"/>
          <w:sz w:val="22"/>
          <w:szCs w:val="22"/>
          <w:lang w:val="es-CR"/>
        </w:rPr>
      </w:pPr>
      <w:r>
        <w:rPr>
          <w:rFonts w:cs="Calibri" w:ascii="Calibri" w:hAnsi="Calibri" w:asciiTheme="minorHAnsi" w:cstheme="minorHAnsi" w:hAnsiTheme="minorHAnsi"/>
          <w:sz w:val="22"/>
          <w:szCs w:val="22"/>
          <w:lang w:val="es-CR"/>
        </w:rPr>
        <w:t xml:space="preserve">Quien considere que una prueba haya sido mal evaluada tiene derecho a presentar un Recurso de </w:t>
      </w:r>
      <w:r>
        <w:rPr>
          <w:rFonts w:cs="Calibri" w:ascii="Calibri" w:hAnsi="Calibri" w:asciiTheme="minorHAnsi" w:cstheme="minorHAnsi" w:hAnsiTheme="minorHAnsi"/>
          <w:b/>
          <w:bCs/>
          <w:sz w:val="22"/>
          <w:szCs w:val="22"/>
          <w:lang w:val="es-CR"/>
        </w:rPr>
        <w:t>AC</w:t>
      </w:r>
      <w:r>
        <w:rPr>
          <w:rFonts w:cs="Calibri" w:ascii="Calibri" w:hAnsi="Calibri" w:asciiTheme="minorHAnsi" w:cstheme="minorHAnsi" w:hAnsiTheme="minorHAnsi"/>
          <w:b/>
          <w:sz w:val="22"/>
          <w:szCs w:val="22"/>
          <w:lang w:val="es-CR"/>
        </w:rPr>
        <w:t>LARACIÓN o ADICIÓN</w:t>
      </w:r>
      <w:r>
        <w:rPr>
          <w:rFonts w:cs="Calibri" w:ascii="Calibri" w:hAnsi="Calibri" w:asciiTheme="minorHAnsi" w:cstheme="minorHAnsi" w:hAnsiTheme="minorHAnsi"/>
          <w:sz w:val="22"/>
          <w:szCs w:val="22"/>
          <w:lang w:val="es-CR"/>
        </w:rPr>
        <w:t xml:space="preserve"> </w:t>
      </w:r>
      <w:r>
        <w:rPr>
          <w:rFonts w:cs="Calibri" w:ascii="Calibri" w:hAnsi="Calibri" w:asciiTheme="minorHAnsi" w:cstheme="minorHAnsi" w:hAnsiTheme="minorHAnsi"/>
          <w:b/>
          <w:sz w:val="22"/>
          <w:szCs w:val="22"/>
          <w:lang w:val="es-CR"/>
        </w:rPr>
        <w:t>(ORAL)</w:t>
      </w:r>
      <w:r>
        <w:rPr>
          <w:rFonts w:cs="Calibri" w:ascii="Calibri" w:hAnsi="Calibri" w:asciiTheme="minorHAnsi" w:cstheme="minorHAnsi" w:hAnsiTheme="minorHAnsi"/>
          <w:sz w:val="22"/>
          <w:szCs w:val="22"/>
          <w:lang w:val="es-CR"/>
        </w:rPr>
        <w:t xml:space="preserve"> o un Recurso de </w:t>
      </w:r>
      <w:r>
        <w:rPr>
          <w:rFonts w:cs="Calibri" w:ascii="Calibri" w:hAnsi="Calibri" w:asciiTheme="minorHAnsi" w:cstheme="minorHAnsi" w:hAnsiTheme="minorHAnsi"/>
          <w:b/>
          <w:sz w:val="22"/>
          <w:szCs w:val="22"/>
          <w:lang w:val="es-CR"/>
        </w:rPr>
        <w:t>REVOCATORIA</w:t>
      </w:r>
      <w:r>
        <w:rPr>
          <w:rFonts w:cs="Calibri" w:ascii="Calibri" w:hAnsi="Calibri" w:asciiTheme="minorHAnsi" w:cstheme="minorHAnsi" w:hAnsiTheme="minorHAnsi"/>
          <w:sz w:val="22"/>
          <w:szCs w:val="22"/>
          <w:lang w:val="es-CR"/>
        </w:rPr>
        <w:t xml:space="preserve"> </w:t>
      </w:r>
      <w:r>
        <w:rPr>
          <w:rFonts w:cs="Calibri" w:ascii="Calibri" w:hAnsi="Calibri" w:asciiTheme="minorHAnsi" w:cstheme="minorHAnsi" w:hAnsiTheme="minorHAnsi"/>
          <w:b/>
          <w:sz w:val="22"/>
          <w:szCs w:val="22"/>
          <w:lang w:val="es-CR"/>
        </w:rPr>
        <w:t xml:space="preserve">(ESCRITO) </w:t>
      </w:r>
      <w:r>
        <w:rPr>
          <w:rFonts w:cs="Calibri" w:ascii="Calibri" w:hAnsi="Calibri" w:asciiTheme="minorHAnsi" w:cstheme="minorHAnsi" w:hAnsiTheme="minorHAnsi"/>
          <w:sz w:val="22"/>
          <w:szCs w:val="22"/>
          <w:lang w:val="es-CR"/>
        </w:rPr>
        <w:t xml:space="preserve">según los plazos establecidos. </w:t>
      </w:r>
      <w:r>
        <w:rPr>
          <w:rFonts w:cs="Calibri" w:ascii="Calibri" w:hAnsi="Calibri" w:asciiTheme="minorHAnsi" w:cstheme="minorHAnsi" w:hAnsiTheme="minorHAnsi"/>
          <w:b/>
          <w:sz w:val="22"/>
          <w:szCs w:val="22"/>
          <w:lang w:val="es-CR"/>
        </w:rPr>
        <w:t xml:space="preserve">(RRAE, art. 22) </w:t>
      </w:r>
    </w:p>
    <w:p>
      <w:pPr>
        <w:pStyle w:val="Normal"/>
        <w:tabs>
          <w:tab w:val="left" w:pos="360" w:leader="none"/>
        </w:tabs>
        <w:ind w:left="360" w:hanging="0"/>
        <w:jc w:val="both"/>
        <w:rPr>
          <w:rFonts w:ascii="Calibri" w:hAnsi="Calibri" w:cs="Calibri" w:asciiTheme="minorHAnsi" w:cstheme="minorHAnsi" w:hAnsiTheme="minorHAnsi"/>
          <w:sz w:val="22"/>
          <w:szCs w:val="22"/>
          <w:lang w:val="es-CR"/>
        </w:rPr>
      </w:pPr>
      <w:r>
        <w:rPr>
          <w:rFonts w:cs="Calibri" w:cstheme="minorHAnsi" w:ascii="Calibri" w:hAnsi="Calibri"/>
          <w:sz w:val="22"/>
          <w:szCs w:val="22"/>
          <w:lang w:val="es-CR"/>
        </w:rPr>
      </w:r>
    </w:p>
    <w:p>
      <w:pPr>
        <w:pStyle w:val="Normal"/>
        <w:tabs>
          <w:tab w:val="left" w:pos="360" w:leader="none"/>
        </w:tabs>
        <w:ind w:left="360" w:hanging="0"/>
        <w:jc w:val="both"/>
        <w:rPr>
          <w:rFonts w:ascii="Calibri" w:hAnsi="Calibri" w:cs="Calibri" w:asciiTheme="minorHAnsi" w:cstheme="minorHAnsi" w:hAnsiTheme="minorHAnsi"/>
          <w:sz w:val="22"/>
          <w:szCs w:val="22"/>
          <w:lang w:val="es-CR"/>
        </w:rPr>
      </w:pPr>
      <w:r>
        <w:rPr>
          <w:rFonts w:cs="Calibri" w:ascii="Calibri" w:hAnsi="Calibri" w:asciiTheme="minorHAnsi" w:cstheme="minorHAnsi" w:hAnsiTheme="minorHAnsi"/>
          <w:sz w:val="22"/>
          <w:szCs w:val="22"/>
          <w:lang w:val="es-CR"/>
        </w:rPr>
        <w:t xml:space="preserve">El Recurso de </w:t>
      </w:r>
      <w:r>
        <w:rPr>
          <w:rFonts w:cs="Calibri" w:ascii="Calibri" w:hAnsi="Calibri" w:asciiTheme="minorHAnsi" w:cstheme="minorHAnsi" w:hAnsiTheme="minorHAnsi"/>
          <w:b/>
          <w:bCs/>
          <w:sz w:val="22"/>
          <w:szCs w:val="22"/>
          <w:lang w:val="es-CR"/>
        </w:rPr>
        <w:t>REVOCATORIA</w:t>
      </w:r>
      <w:r>
        <w:rPr>
          <w:rFonts w:cs="Calibri" w:ascii="Calibri" w:hAnsi="Calibri" w:asciiTheme="minorHAnsi" w:cstheme="minorHAnsi" w:hAnsiTheme="minorHAnsi"/>
          <w:sz w:val="22"/>
          <w:szCs w:val="22"/>
          <w:lang w:val="es-CR"/>
        </w:rPr>
        <w:t xml:space="preserve"> deberá ser entregado en la Secretaría del Departamento adjuntando: </w:t>
      </w:r>
    </w:p>
    <w:p>
      <w:pPr>
        <w:pStyle w:val="Normal"/>
        <w:tabs>
          <w:tab w:val="left" w:pos="360" w:leader="none"/>
        </w:tabs>
        <w:ind w:left="360" w:hanging="360"/>
        <w:jc w:val="both"/>
        <w:rPr>
          <w:rFonts w:ascii="Calibri" w:hAnsi="Calibri" w:cs="Calibri" w:asciiTheme="minorHAnsi" w:cstheme="minorHAnsi" w:hAnsiTheme="minorHAnsi"/>
          <w:sz w:val="22"/>
          <w:szCs w:val="22"/>
          <w:lang w:val="es-CR"/>
        </w:rPr>
      </w:pPr>
      <w:r>
        <w:rPr>
          <w:rFonts w:cs="Calibri" w:ascii="Calibri" w:hAnsi="Calibri" w:asciiTheme="minorHAnsi" w:cstheme="minorHAnsi" w:hAnsiTheme="minorHAnsi"/>
          <w:sz w:val="22"/>
          <w:szCs w:val="22"/>
          <w:lang w:val="es-CR"/>
        </w:rPr>
        <w:t xml:space="preserve"> </w:t>
      </w:r>
    </w:p>
    <w:p>
      <w:pPr>
        <w:pStyle w:val="Normal"/>
        <w:numPr>
          <w:ilvl w:val="2"/>
          <w:numId w:val="2"/>
        </w:numPr>
        <w:tabs>
          <w:tab w:val="left" w:pos="720" w:leader="none"/>
        </w:tabs>
        <w:ind w:left="720" w:hanging="360"/>
        <w:jc w:val="both"/>
        <w:rPr>
          <w:rFonts w:ascii="Calibri" w:hAnsi="Calibri" w:cs="Calibri" w:asciiTheme="minorHAnsi" w:cstheme="minorHAnsi" w:hAnsiTheme="minorHAnsi"/>
          <w:sz w:val="22"/>
          <w:szCs w:val="22"/>
          <w:lang w:val="es-CR"/>
        </w:rPr>
      </w:pPr>
      <w:r>
        <w:rPr>
          <w:rFonts w:cs="Calibri" w:ascii="Calibri" w:hAnsi="Calibri" w:asciiTheme="minorHAnsi" w:cstheme="minorHAnsi" w:hAnsiTheme="minorHAnsi"/>
          <w:sz w:val="22"/>
          <w:szCs w:val="22"/>
          <w:lang w:val="es-CR"/>
        </w:rPr>
        <w:t>el original de la evaluación calificada,</w:t>
      </w:r>
    </w:p>
    <w:p>
      <w:pPr>
        <w:pStyle w:val="Normal"/>
        <w:numPr>
          <w:ilvl w:val="2"/>
          <w:numId w:val="2"/>
        </w:numPr>
        <w:tabs>
          <w:tab w:val="left" w:pos="720" w:leader="none"/>
        </w:tabs>
        <w:ind w:left="720" w:hanging="360"/>
        <w:jc w:val="both"/>
        <w:rPr>
          <w:rFonts w:ascii="Calibri" w:hAnsi="Calibri" w:cs="Calibri" w:asciiTheme="minorHAnsi" w:cstheme="minorHAnsi" w:hAnsiTheme="minorHAnsi"/>
          <w:sz w:val="22"/>
          <w:szCs w:val="22"/>
          <w:lang w:val="es-CR"/>
        </w:rPr>
      </w:pPr>
      <w:r>
        <w:rPr>
          <w:rFonts w:cs="Calibri" w:ascii="Calibri" w:hAnsi="Calibri" w:asciiTheme="minorHAnsi" w:cstheme="minorHAnsi" w:hAnsiTheme="minorHAnsi"/>
          <w:sz w:val="22"/>
          <w:szCs w:val="22"/>
          <w:lang w:val="es-CR"/>
        </w:rPr>
        <w:t>la boleta de recurso de revocatoria en formato impreso, disponible e</w:t>
      </w:r>
      <w:r>
        <w:rPr>
          <w:rFonts w:cs="Calibri" w:ascii="Calibri" w:hAnsi="Calibri" w:asciiTheme="minorHAnsi" w:cstheme="minorHAnsi" w:hAnsiTheme="minorHAnsi"/>
          <w:bCs/>
          <w:sz w:val="22"/>
          <w:szCs w:val="22"/>
          <w:lang w:val="es-CR"/>
        </w:rPr>
        <w:t>n la plataforma virtual,</w:t>
      </w:r>
    </w:p>
    <w:p>
      <w:pPr>
        <w:pStyle w:val="Normal"/>
        <w:numPr>
          <w:ilvl w:val="2"/>
          <w:numId w:val="2"/>
        </w:numPr>
        <w:tabs>
          <w:tab w:val="left" w:pos="720" w:leader="none"/>
        </w:tabs>
        <w:ind w:left="720" w:hanging="360"/>
        <w:jc w:val="both"/>
        <w:rPr>
          <w:rFonts w:ascii="Calibri" w:hAnsi="Calibri" w:cs="Calibri" w:asciiTheme="minorHAnsi" w:cstheme="minorHAnsi" w:hAnsiTheme="minorHAnsi"/>
          <w:sz w:val="22"/>
          <w:szCs w:val="22"/>
          <w:lang w:val="es-CR"/>
        </w:rPr>
      </w:pPr>
      <w:r>
        <w:rPr>
          <w:rFonts w:cs="Calibri" w:ascii="Calibri" w:hAnsi="Calibri" w:asciiTheme="minorHAnsi" w:cstheme="minorHAnsi" w:hAnsiTheme="minorHAnsi"/>
          <w:sz w:val="22"/>
          <w:szCs w:val="22"/>
          <w:lang w:val="es-CR"/>
        </w:rPr>
        <w:t>en caso del libro de texto indicar la(s) páginas o en caso de otro</w:t>
      </w:r>
      <w:r>
        <w:rPr>
          <w:rFonts w:cs="Calibri" w:ascii="Calibri" w:hAnsi="Calibri" w:asciiTheme="minorHAnsi" w:cstheme="minorHAnsi" w:hAnsiTheme="minorHAnsi"/>
          <w:bCs/>
          <w:sz w:val="22"/>
          <w:szCs w:val="22"/>
          <w:lang w:val="es-CR"/>
        </w:rPr>
        <w:t xml:space="preserve"> material científico actualizado presentar las fotocopias.</w:t>
      </w:r>
    </w:p>
    <w:p>
      <w:pPr>
        <w:pStyle w:val="Normal"/>
        <w:tabs>
          <w:tab w:val="left" w:pos="360" w:leader="none"/>
        </w:tabs>
        <w:ind w:left="360" w:hanging="360"/>
        <w:jc w:val="both"/>
        <w:rPr>
          <w:rFonts w:ascii="Calibri" w:hAnsi="Calibri" w:cs="Calibri" w:asciiTheme="minorHAnsi" w:cstheme="minorHAnsi" w:hAnsiTheme="minorHAnsi"/>
          <w:bCs/>
          <w:sz w:val="22"/>
          <w:szCs w:val="22"/>
          <w:lang w:val="es-CR"/>
        </w:rPr>
      </w:pPr>
      <w:r>
        <w:rPr>
          <w:rFonts w:cs="Calibri" w:ascii="Calibri" w:hAnsi="Calibri" w:asciiTheme="minorHAnsi" w:cstheme="minorHAnsi" w:hAnsiTheme="minorHAnsi"/>
          <w:bCs/>
          <w:sz w:val="22"/>
          <w:szCs w:val="22"/>
          <w:lang w:val="es-CR"/>
        </w:rPr>
        <w:t xml:space="preserve"> </w:t>
      </w:r>
    </w:p>
    <w:p>
      <w:pPr>
        <w:pStyle w:val="Normal"/>
        <w:tabs>
          <w:tab w:val="left" w:pos="360" w:leader="none"/>
        </w:tabs>
        <w:ind w:left="360" w:hanging="0"/>
        <w:jc w:val="both"/>
        <w:rPr>
          <w:rFonts w:ascii="Calibri" w:hAnsi="Calibri" w:cs="Calibri" w:asciiTheme="minorHAnsi" w:cstheme="minorHAnsi" w:hAnsiTheme="minorHAnsi"/>
          <w:bCs/>
          <w:sz w:val="22"/>
          <w:szCs w:val="22"/>
          <w:lang w:val="es-CR"/>
        </w:rPr>
      </w:pPr>
      <w:r>
        <w:rPr>
          <w:rFonts w:cs="Calibri" w:ascii="Calibri" w:hAnsi="Calibri" w:asciiTheme="minorHAnsi" w:cstheme="minorHAnsi" w:hAnsiTheme="minorHAnsi"/>
          <w:bCs/>
          <w:sz w:val="22"/>
          <w:szCs w:val="22"/>
          <w:lang w:val="es-CR"/>
        </w:rPr>
        <w:t>NO se atenderá ningún Recurso de REVOCATORIA que no cumpla con lo anterior. Asimismo, se deben respetar las fechas indicadas para su presentación (ver más adelante).</w:t>
      </w:r>
    </w:p>
    <w:p>
      <w:pPr>
        <w:pStyle w:val="Normal"/>
        <w:jc w:val="both"/>
        <w:rPr>
          <w:rFonts w:ascii="Calibri" w:hAnsi="Calibri" w:cs="Calibri" w:asciiTheme="minorHAnsi" w:cstheme="minorHAnsi" w:hAnsiTheme="minorHAnsi"/>
          <w:sz w:val="22"/>
          <w:szCs w:val="22"/>
          <w:lang w:val="es-CR"/>
        </w:rPr>
      </w:pPr>
      <w:r>
        <w:rPr>
          <w:rFonts w:cs="Calibri" w:cstheme="minorHAnsi" w:ascii="Calibri" w:hAnsi="Calibri"/>
          <w:sz w:val="22"/>
          <w:szCs w:val="22"/>
          <w:lang w:val="es-CR"/>
        </w:rPr>
      </w:r>
    </w:p>
    <w:p>
      <w:pPr>
        <w:pStyle w:val="Normal"/>
        <w:numPr>
          <w:ilvl w:val="0"/>
          <w:numId w:val="2"/>
        </w:numPr>
        <w:jc w:val="both"/>
        <w:rPr>
          <w:rFonts w:ascii="Calibri" w:hAnsi="Calibri" w:cs="Calibri" w:asciiTheme="minorHAnsi" w:cstheme="minorHAnsi" w:hAnsiTheme="minorHAnsi"/>
          <w:sz w:val="22"/>
          <w:szCs w:val="22"/>
          <w:lang w:val="es-CR"/>
        </w:rPr>
      </w:pPr>
      <w:r>
        <w:rPr>
          <w:rFonts w:cs="Calibri" w:ascii="Calibri" w:hAnsi="Calibri" w:asciiTheme="minorHAnsi" w:cstheme="minorHAnsi" w:hAnsiTheme="minorHAnsi"/>
          <w:sz w:val="22"/>
          <w:szCs w:val="22"/>
          <w:lang w:val="es-CR"/>
        </w:rPr>
        <w:t xml:space="preserve">El </w:t>
      </w:r>
      <w:r>
        <w:rPr>
          <w:rFonts w:cs="Calibri" w:ascii="Calibri" w:hAnsi="Calibri" w:asciiTheme="minorHAnsi" w:cstheme="minorHAnsi" w:hAnsiTheme="minorHAnsi"/>
          <w:b/>
          <w:sz w:val="22"/>
          <w:szCs w:val="22"/>
          <w:lang w:val="es-CR"/>
        </w:rPr>
        <w:t>APROVECHAMIENTO</w:t>
      </w:r>
      <w:r>
        <w:rPr>
          <w:rFonts w:cs="Calibri" w:ascii="Calibri" w:hAnsi="Calibri" w:asciiTheme="minorHAnsi" w:cstheme="minorHAnsi" w:hAnsiTheme="minorHAnsi"/>
          <w:sz w:val="22"/>
          <w:szCs w:val="22"/>
          <w:lang w:val="es-CR"/>
        </w:rPr>
        <w:t xml:space="preserve"> </w:t>
      </w:r>
      <w:r>
        <w:rPr>
          <w:rFonts w:cs="Calibri" w:ascii="Calibri" w:hAnsi="Calibri" w:asciiTheme="minorHAnsi" w:cstheme="minorHAnsi" w:hAnsiTheme="minorHAnsi"/>
          <w:b/>
          <w:sz w:val="22"/>
          <w:szCs w:val="22"/>
          <w:lang w:val="es-CR"/>
        </w:rPr>
        <w:t>(60%)</w:t>
      </w:r>
      <w:r>
        <w:rPr>
          <w:rFonts w:cs="Calibri" w:ascii="Calibri" w:hAnsi="Calibri" w:asciiTheme="minorHAnsi" w:cstheme="minorHAnsi" w:hAnsiTheme="minorHAnsi"/>
          <w:sz w:val="22"/>
          <w:szCs w:val="22"/>
          <w:lang w:val="es-CR"/>
        </w:rPr>
        <w:t xml:space="preserve"> está compuesto por: tres exámenes parciales, una conferencia y un caso clínico, realizado en subgrupos, y seis pruebas cortas.</w:t>
      </w:r>
    </w:p>
    <w:p>
      <w:pPr>
        <w:pStyle w:val="Normal"/>
        <w:tabs>
          <w:tab w:val="left" w:pos="360" w:leader="none"/>
        </w:tabs>
        <w:ind w:left="360" w:hanging="0"/>
        <w:jc w:val="both"/>
        <w:rPr>
          <w:rFonts w:ascii="Calibri" w:hAnsi="Calibri" w:cs="Calibri" w:asciiTheme="minorHAnsi" w:cstheme="minorHAnsi" w:hAnsiTheme="minorHAnsi"/>
          <w:sz w:val="22"/>
          <w:szCs w:val="22"/>
          <w:lang w:val="es-CR"/>
        </w:rPr>
      </w:pPr>
      <w:r>
        <w:rPr>
          <w:rFonts w:cs="Calibri" w:cstheme="minorHAnsi" w:ascii="Calibri" w:hAnsi="Calibri"/>
          <w:sz w:val="22"/>
          <w:szCs w:val="22"/>
          <w:lang w:val="es-CR"/>
        </w:rPr>
      </w:r>
    </w:p>
    <w:p>
      <w:pPr>
        <w:pStyle w:val="Normal"/>
        <w:numPr>
          <w:ilvl w:val="0"/>
          <w:numId w:val="2"/>
        </w:numPr>
        <w:jc w:val="both"/>
        <w:rPr>
          <w:rFonts w:ascii="Calibri" w:hAnsi="Calibri" w:cs="Calibri" w:asciiTheme="minorHAnsi" w:cstheme="minorHAnsi" w:hAnsiTheme="minorHAnsi"/>
          <w:sz w:val="22"/>
          <w:szCs w:val="22"/>
          <w:lang w:val="es-CR"/>
        </w:rPr>
      </w:pPr>
      <w:r>
        <w:rPr>
          <w:rFonts w:cs="Calibri" w:ascii="Calibri" w:hAnsi="Calibri" w:asciiTheme="minorHAnsi" w:cstheme="minorHAnsi" w:hAnsiTheme="minorHAnsi"/>
          <w:sz w:val="22"/>
          <w:szCs w:val="22"/>
          <w:lang w:val="es-CR"/>
        </w:rPr>
        <w:t xml:space="preserve">La </w:t>
      </w:r>
      <w:r>
        <w:rPr>
          <w:rFonts w:cs="Calibri" w:ascii="Calibri" w:hAnsi="Calibri" w:asciiTheme="minorHAnsi" w:cstheme="minorHAnsi" w:hAnsiTheme="minorHAnsi"/>
          <w:b/>
          <w:sz w:val="22"/>
          <w:szCs w:val="22"/>
          <w:lang w:val="es-CR"/>
        </w:rPr>
        <w:t>CALIFICACIÓN FINAL</w:t>
      </w:r>
      <w:r>
        <w:rPr>
          <w:rFonts w:cs="Calibri" w:ascii="Calibri" w:hAnsi="Calibri" w:asciiTheme="minorHAnsi" w:cstheme="minorHAnsi" w:hAnsiTheme="minorHAnsi"/>
          <w:sz w:val="22"/>
          <w:szCs w:val="22"/>
          <w:lang w:val="es-CR"/>
        </w:rPr>
        <w:t xml:space="preserve"> está compuesta por el aprovechamiento (60%) y el examen final (40%).</w:t>
      </w:r>
    </w:p>
    <w:p>
      <w:pPr>
        <w:pStyle w:val="Normal"/>
        <w:tabs>
          <w:tab w:val="left" w:pos="360" w:leader="none"/>
        </w:tabs>
        <w:ind w:left="360" w:hanging="360"/>
        <w:jc w:val="both"/>
        <w:rPr>
          <w:rFonts w:ascii="Calibri" w:hAnsi="Calibri" w:cs="Calibri" w:asciiTheme="minorHAnsi" w:cstheme="minorHAnsi" w:hAnsiTheme="minorHAnsi"/>
          <w:sz w:val="22"/>
          <w:szCs w:val="22"/>
          <w:lang w:val="es-CR"/>
        </w:rPr>
      </w:pPr>
      <w:r>
        <w:rPr>
          <w:rFonts w:cs="Calibri" w:cstheme="minorHAnsi" w:ascii="Calibri" w:hAnsi="Calibri"/>
          <w:sz w:val="22"/>
          <w:szCs w:val="22"/>
          <w:lang w:val="es-CR"/>
        </w:rPr>
      </w:r>
    </w:p>
    <w:p>
      <w:pPr>
        <w:pStyle w:val="Normal"/>
        <w:numPr>
          <w:ilvl w:val="0"/>
          <w:numId w:val="2"/>
        </w:numPr>
        <w:jc w:val="both"/>
        <w:rPr>
          <w:rFonts w:ascii="Calibri" w:hAnsi="Calibri" w:cs="Calibri" w:asciiTheme="minorHAnsi" w:cstheme="minorHAnsi" w:hAnsiTheme="minorHAnsi"/>
          <w:sz w:val="22"/>
          <w:szCs w:val="22"/>
          <w:lang w:val="es-CR"/>
        </w:rPr>
      </w:pPr>
      <w:r>
        <w:rPr>
          <w:rFonts w:cs="Calibri" w:ascii="Calibri" w:hAnsi="Calibri" w:asciiTheme="minorHAnsi" w:cstheme="minorHAnsi" w:hAnsiTheme="minorHAnsi"/>
          <w:sz w:val="22"/>
          <w:szCs w:val="22"/>
          <w:lang w:val="es-CR"/>
        </w:rPr>
        <w:t xml:space="preserve">La escala de calificación es de CERO (0,0) a DIEZ (10,0), y la calificación final mínima de </w:t>
      </w:r>
      <w:r>
        <w:rPr>
          <w:rFonts w:cs="Calibri" w:ascii="Calibri" w:hAnsi="Calibri" w:asciiTheme="minorHAnsi" w:cstheme="minorHAnsi" w:hAnsiTheme="minorHAnsi"/>
          <w:b/>
          <w:sz w:val="22"/>
          <w:szCs w:val="22"/>
          <w:lang w:val="es-CR"/>
        </w:rPr>
        <w:t>APROBACIÓN</w:t>
      </w:r>
      <w:r>
        <w:rPr>
          <w:rFonts w:cs="Calibri" w:ascii="Calibri" w:hAnsi="Calibri" w:asciiTheme="minorHAnsi" w:cstheme="minorHAnsi" w:hAnsiTheme="minorHAnsi"/>
          <w:sz w:val="22"/>
          <w:szCs w:val="22"/>
          <w:lang w:val="es-CR"/>
        </w:rPr>
        <w:t xml:space="preserve"> es de SIETE (7,0). </w:t>
      </w:r>
      <w:r>
        <w:rPr>
          <w:rFonts w:cs="Calibri" w:ascii="Calibri" w:hAnsi="Calibri" w:asciiTheme="minorHAnsi" w:cstheme="minorHAnsi" w:hAnsiTheme="minorHAnsi"/>
          <w:b/>
          <w:sz w:val="22"/>
          <w:szCs w:val="22"/>
          <w:lang w:val="es-CR"/>
        </w:rPr>
        <w:t>(RRAE, art. 25)</w:t>
      </w:r>
    </w:p>
    <w:p>
      <w:pPr>
        <w:pStyle w:val="Normal"/>
        <w:tabs>
          <w:tab w:val="left" w:pos="360" w:leader="none"/>
        </w:tabs>
        <w:ind w:left="360" w:hanging="360"/>
        <w:jc w:val="both"/>
        <w:rPr>
          <w:rFonts w:ascii="Calibri" w:hAnsi="Calibri" w:cs="Calibri" w:asciiTheme="minorHAnsi" w:cstheme="minorHAnsi" w:hAnsiTheme="minorHAnsi"/>
          <w:sz w:val="22"/>
          <w:szCs w:val="22"/>
          <w:lang w:val="es-CR"/>
        </w:rPr>
      </w:pPr>
      <w:r>
        <w:rPr>
          <w:rFonts w:cs="Calibri" w:cstheme="minorHAnsi" w:ascii="Calibri" w:hAnsi="Calibri"/>
          <w:sz w:val="22"/>
          <w:szCs w:val="22"/>
          <w:lang w:val="es-CR"/>
        </w:rPr>
      </w:r>
    </w:p>
    <w:p>
      <w:pPr>
        <w:pStyle w:val="Normal"/>
        <w:numPr>
          <w:ilvl w:val="0"/>
          <w:numId w:val="2"/>
        </w:numPr>
        <w:jc w:val="both"/>
        <w:rPr>
          <w:rFonts w:ascii="Calibri" w:hAnsi="Calibri" w:cs="Calibri" w:asciiTheme="minorHAnsi" w:cstheme="minorHAnsi" w:hAnsiTheme="minorHAnsi"/>
          <w:sz w:val="22"/>
          <w:szCs w:val="22"/>
          <w:lang w:val="es-CR"/>
        </w:rPr>
      </w:pPr>
      <w:r>
        <w:rPr>
          <w:rFonts w:cs="Calibri" w:ascii="Calibri" w:hAnsi="Calibri" w:asciiTheme="minorHAnsi" w:cstheme="minorHAnsi" w:hAnsiTheme="minorHAnsi"/>
          <w:sz w:val="22"/>
          <w:szCs w:val="22"/>
          <w:lang w:val="es-CR"/>
        </w:rPr>
        <w:t xml:space="preserve">Se eximirá del examen final quien obtenga una nota de aprovechamiento igual o superior a </w:t>
      </w:r>
      <w:r>
        <w:rPr>
          <w:rFonts w:cs="Calibri" w:ascii="Calibri" w:hAnsi="Calibri" w:asciiTheme="minorHAnsi" w:cstheme="minorHAnsi" w:hAnsiTheme="minorHAnsi"/>
          <w:b/>
          <w:sz w:val="22"/>
          <w:szCs w:val="22"/>
          <w:lang w:val="es-CR"/>
        </w:rPr>
        <w:t>NUEVE (9,0) SIN REDONDEO</w:t>
      </w:r>
      <w:r>
        <w:rPr>
          <w:rFonts w:cs="Calibri" w:ascii="Calibri" w:hAnsi="Calibri" w:asciiTheme="minorHAnsi" w:cstheme="minorHAnsi" w:hAnsiTheme="minorHAnsi"/>
          <w:sz w:val="22"/>
          <w:szCs w:val="22"/>
          <w:lang w:val="es-CR"/>
        </w:rPr>
        <w:t xml:space="preserve">, habiendo obtenido en cada examen parcial una nota igual o superior a </w:t>
      </w:r>
      <w:r>
        <w:rPr>
          <w:rFonts w:cs="Calibri" w:ascii="Calibri" w:hAnsi="Calibri" w:asciiTheme="minorHAnsi" w:cstheme="minorHAnsi" w:hAnsiTheme="minorHAnsi"/>
          <w:b/>
          <w:sz w:val="22"/>
          <w:szCs w:val="22"/>
          <w:lang w:val="es-CR"/>
        </w:rPr>
        <w:t>8,5 SIN REDONDEO</w:t>
      </w:r>
      <w:r>
        <w:rPr>
          <w:rFonts w:cs="Calibri" w:ascii="Calibri" w:hAnsi="Calibri" w:asciiTheme="minorHAnsi" w:cstheme="minorHAnsi" w:hAnsiTheme="minorHAnsi"/>
          <w:sz w:val="22"/>
          <w:szCs w:val="22"/>
          <w:lang w:val="es-CR"/>
        </w:rPr>
        <w:t xml:space="preserve">. </w:t>
      </w:r>
      <w:r>
        <w:rPr>
          <w:rFonts w:cs="Calibri" w:ascii="Calibri" w:hAnsi="Calibri" w:asciiTheme="minorHAnsi" w:cstheme="minorHAnsi" w:hAnsiTheme="minorHAnsi"/>
          <w:b/>
          <w:sz w:val="22"/>
          <w:szCs w:val="22"/>
          <w:lang w:val="es-CR"/>
        </w:rPr>
        <w:t xml:space="preserve">(RRAE, art. 21) </w:t>
      </w:r>
      <w:r>
        <w:rPr>
          <w:rFonts w:cs="Calibri" w:ascii="Calibri" w:hAnsi="Calibri" w:asciiTheme="minorHAnsi" w:cstheme="minorHAnsi" w:hAnsiTheme="minorHAnsi"/>
          <w:sz w:val="22"/>
          <w:szCs w:val="22"/>
          <w:lang w:val="es-CR"/>
        </w:rPr>
        <w:t>Se consignará la nota de aprovechamiento como la calificación final.</w:t>
      </w:r>
    </w:p>
    <w:p>
      <w:pPr>
        <w:pStyle w:val="Normal"/>
        <w:jc w:val="both"/>
        <w:rPr>
          <w:rFonts w:ascii="Calibri" w:hAnsi="Calibri" w:cs="Calibri" w:asciiTheme="minorHAnsi" w:cstheme="minorHAnsi" w:hAnsiTheme="minorHAnsi"/>
          <w:sz w:val="22"/>
          <w:szCs w:val="22"/>
          <w:lang w:val="es-CR"/>
        </w:rPr>
      </w:pPr>
      <w:r>
        <w:rPr>
          <w:rFonts w:cs="Calibri" w:cstheme="minorHAnsi" w:ascii="Calibri" w:hAnsi="Calibri"/>
          <w:sz w:val="22"/>
          <w:szCs w:val="22"/>
          <w:lang w:val="es-CR"/>
        </w:rPr>
      </w:r>
    </w:p>
    <w:p>
      <w:pPr>
        <w:pStyle w:val="Normal"/>
        <w:numPr>
          <w:ilvl w:val="0"/>
          <w:numId w:val="2"/>
        </w:numPr>
        <w:jc w:val="both"/>
        <w:rPr>
          <w:rFonts w:ascii="Calibri" w:hAnsi="Calibri" w:cs="Calibri" w:asciiTheme="minorHAnsi" w:cstheme="minorHAnsi" w:hAnsiTheme="minorHAnsi"/>
          <w:sz w:val="22"/>
          <w:szCs w:val="22"/>
          <w:lang w:val="es-CR"/>
        </w:rPr>
      </w:pPr>
      <w:r>
        <w:rPr>
          <w:rFonts w:cs="Calibri" w:ascii="Calibri" w:hAnsi="Calibri" w:asciiTheme="minorHAnsi" w:cstheme="minorHAnsi" w:hAnsiTheme="minorHAnsi"/>
          <w:sz w:val="22"/>
          <w:szCs w:val="22"/>
          <w:lang w:val="es-CR"/>
        </w:rPr>
        <w:t xml:space="preserve">Tendrá derecho a presentar un examen de ampliación escrito, </w:t>
      </w:r>
      <w:r>
        <w:rPr>
          <w:rFonts w:cs="Calibri" w:ascii="Calibri" w:hAnsi="Calibri" w:asciiTheme="minorHAnsi" w:cstheme="minorHAnsi" w:hAnsiTheme="minorHAnsi"/>
          <w:b/>
          <w:sz w:val="22"/>
          <w:szCs w:val="22"/>
          <w:lang w:val="es-CR"/>
        </w:rPr>
        <w:t>POR ÚNICA VEZ</w:t>
      </w:r>
      <w:r>
        <w:rPr>
          <w:rFonts w:cs="Calibri" w:ascii="Calibri" w:hAnsi="Calibri" w:asciiTheme="minorHAnsi" w:cstheme="minorHAnsi" w:hAnsiTheme="minorHAnsi"/>
          <w:sz w:val="22"/>
          <w:szCs w:val="22"/>
          <w:lang w:val="es-CR"/>
        </w:rPr>
        <w:t xml:space="preserve">, quien obtenga una calificación final provisional de 6,0 o 6,5. </w:t>
      </w:r>
      <w:r>
        <w:rPr>
          <w:rFonts w:cs="Calibri" w:ascii="Calibri" w:hAnsi="Calibri" w:asciiTheme="minorHAnsi" w:cstheme="minorHAnsi" w:hAnsiTheme="minorHAnsi"/>
          <w:b/>
          <w:sz w:val="22"/>
          <w:szCs w:val="22"/>
          <w:lang w:val="es-CR"/>
        </w:rPr>
        <w:t>(RRAE, art. 28)</w:t>
      </w:r>
    </w:p>
    <w:p>
      <w:pPr>
        <w:pStyle w:val="Normal"/>
        <w:jc w:val="both"/>
        <w:rPr>
          <w:rFonts w:ascii="Calibri" w:hAnsi="Calibri" w:cs="Calibri" w:asciiTheme="minorHAnsi" w:cstheme="minorHAnsi" w:hAnsiTheme="minorHAnsi"/>
          <w:sz w:val="22"/>
          <w:szCs w:val="22"/>
          <w:lang w:val="es-CR"/>
        </w:rPr>
      </w:pPr>
      <w:r>
        <w:rPr>
          <w:rFonts w:cs="Calibri" w:cstheme="minorHAnsi" w:ascii="Calibri" w:hAnsi="Calibri"/>
          <w:sz w:val="22"/>
          <w:szCs w:val="22"/>
          <w:lang w:val="es-CR"/>
        </w:rPr>
      </w:r>
    </w:p>
    <w:p>
      <w:pPr>
        <w:pStyle w:val="Normal"/>
        <w:numPr>
          <w:ilvl w:val="0"/>
          <w:numId w:val="2"/>
        </w:numPr>
        <w:jc w:val="both"/>
        <w:rPr>
          <w:rFonts w:ascii="Calibri" w:hAnsi="Calibri" w:cs="Calibri" w:asciiTheme="minorHAnsi" w:cstheme="minorHAnsi" w:hAnsiTheme="minorHAnsi"/>
          <w:bCs/>
          <w:sz w:val="22"/>
          <w:szCs w:val="22"/>
          <w:lang w:val="es-CR"/>
        </w:rPr>
      </w:pPr>
      <w:r>
        <w:rPr>
          <w:rFonts w:cs="Calibri" w:ascii="Calibri" w:hAnsi="Calibri" w:asciiTheme="minorHAnsi" w:cstheme="minorHAnsi" w:hAnsiTheme="minorHAnsi"/>
          <w:bCs/>
          <w:sz w:val="22"/>
          <w:szCs w:val="22"/>
          <w:lang w:val="es-CR"/>
        </w:rPr>
        <w:t xml:space="preserve">Todo material perteneciente a los estudiantes (exámenes y demás calificaciones), será destruido </w:t>
      </w:r>
      <w:r>
        <w:rPr>
          <w:rFonts w:cs="Calibri" w:ascii="Calibri" w:hAnsi="Calibri" w:asciiTheme="minorHAnsi" w:cstheme="minorHAnsi" w:hAnsiTheme="minorHAnsi"/>
          <w:b/>
          <w:sz w:val="22"/>
          <w:szCs w:val="22"/>
          <w:lang w:val="es-CR"/>
        </w:rPr>
        <w:t xml:space="preserve">SEIS </w:t>
      </w:r>
      <w:r>
        <w:rPr>
          <w:rFonts w:cs="Calibri" w:ascii="Calibri" w:hAnsi="Calibri" w:asciiTheme="minorHAnsi" w:cstheme="minorHAnsi" w:hAnsiTheme="minorHAnsi"/>
          <w:bCs/>
          <w:sz w:val="22"/>
          <w:szCs w:val="22"/>
          <w:lang w:val="es-CR"/>
        </w:rPr>
        <w:t xml:space="preserve">(6) meses posteriores a la finalización del ciclo lectivo respectivo, apoyado en el oficio </w:t>
      </w:r>
      <w:r>
        <w:rPr>
          <w:rFonts w:cs="Calibri" w:ascii="Calibri" w:hAnsi="Calibri" w:asciiTheme="minorHAnsi" w:cstheme="minorHAnsi" w:hAnsiTheme="minorHAnsi"/>
          <w:b/>
          <w:sz w:val="22"/>
          <w:szCs w:val="22"/>
          <w:lang w:val="es-CR"/>
        </w:rPr>
        <w:t>CUSED-025-2009.</w:t>
      </w:r>
    </w:p>
    <w:p>
      <w:pPr>
        <w:pStyle w:val="Normal"/>
        <w:ind w:left="360" w:hanging="0"/>
        <w:jc w:val="both"/>
        <w:rPr>
          <w:rFonts w:ascii="Calibri" w:hAnsi="Calibri" w:cs="Calibri" w:asciiTheme="minorHAnsi" w:cstheme="minorHAnsi" w:hAnsiTheme="minorHAnsi"/>
          <w:sz w:val="22"/>
          <w:szCs w:val="22"/>
          <w:lang w:val="es-CR"/>
        </w:rPr>
      </w:pPr>
      <w:r>
        <w:rPr>
          <w:rFonts w:cs="Calibri" w:cstheme="minorHAnsi" w:ascii="Calibri" w:hAnsi="Calibri"/>
          <w:sz w:val="22"/>
          <w:szCs w:val="22"/>
          <w:lang w:val="es-CR"/>
        </w:rPr>
      </w:r>
    </w:p>
    <w:p>
      <w:pPr>
        <w:pStyle w:val="Normal"/>
        <w:rPr>
          <w:rFonts w:ascii="Calibri" w:hAnsi="Calibri" w:cs="Calibri" w:asciiTheme="minorHAnsi" w:cstheme="minorHAnsi" w:hAnsiTheme="minorHAnsi"/>
          <w:b/>
          <w:b/>
          <w:sz w:val="22"/>
          <w:szCs w:val="22"/>
          <w:lang w:val="es-CR"/>
        </w:rPr>
      </w:pPr>
      <w:r>
        <w:rPr>
          <w:rFonts w:cs="Calibri" w:ascii="Calibri" w:hAnsi="Calibri" w:asciiTheme="minorHAnsi" w:cstheme="minorHAnsi" w:hAnsiTheme="minorHAnsi"/>
          <w:b/>
          <w:sz w:val="22"/>
          <w:szCs w:val="22"/>
          <w:lang w:val="es-CR"/>
        </w:rPr>
        <w:tab/>
        <w:tab/>
      </w:r>
    </w:p>
    <w:p>
      <w:pPr>
        <w:pStyle w:val="Normal"/>
        <w:rPr>
          <w:rFonts w:ascii="Calibri" w:hAnsi="Calibri" w:cs="Calibri" w:asciiTheme="minorHAnsi" w:cstheme="minorHAnsi" w:hAnsiTheme="minorHAnsi"/>
          <w:b/>
          <w:b/>
          <w:sz w:val="22"/>
          <w:szCs w:val="22"/>
          <w:lang w:val="sv-SE"/>
        </w:rPr>
      </w:pPr>
      <w:r>
        <w:rPr>
          <w:rFonts w:cs="Calibri" w:ascii="Calibri" w:hAnsi="Calibri" w:asciiTheme="minorHAnsi" w:cstheme="minorHAnsi" w:hAnsiTheme="minorHAnsi"/>
          <w:b/>
          <w:sz w:val="22"/>
          <w:szCs w:val="22"/>
          <w:lang w:val="es-CR"/>
        </w:rPr>
        <w:t xml:space="preserve"> </w:t>
      </w:r>
      <w:r>
        <w:rPr>
          <w:rFonts w:cs="Calibri" w:ascii="Calibri" w:hAnsi="Calibri" w:asciiTheme="minorHAnsi" w:cstheme="minorHAnsi" w:hAnsiTheme="minorHAnsi"/>
          <w:b/>
          <w:sz w:val="22"/>
          <w:szCs w:val="22"/>
          <w:lang w:val="sv-SE"/>
        </w:rPr>
        <w:t>LIBRO DE TEXTO DEL CURSO.</w:t>
      </w:r>
    </w:p>
    <w:p>
      <w:pPr>
        <w:pStyle w:val="Normal"/>
        <w:tabs>
          <w:tab w:val="left" w:pos="2160" w:leader="none"/>
        </w:tabs>
        <w:ind w:left="2160" w:hanging="21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Libro de texto:</w:t>
      </w:r>
    </w:p>
    <w:p>
      <w:pPr>
        <w:pStyle w:val="Normal"/>
        <w:tabs>
          <w:tab w:val="left" w:pos="2160" w:leader="none"/>
        </w:tabs>
        <w:ind w:left="2160" w:hanging="21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Katzung, B., Masters, S., Trevor, A. (Eds). (2012). </w:t>
      </w:r>
      <w:r>
        <w:rPr>
          <w:rFonts w:cs="Calibri" w:ascii="Calibri" w:hAnsi="Calibri" w:asciiTheme="minorHAnsi" w:cstheme="minorHAnsi" w:hAnsiTheme="minorHAnsi"/>
          <w:i/>
          <w:sz w:val="22"/>
          <w:szCs w:val="22"/>
        </w:rPr>
        <w:t>Farmacología básica y clínica. 12ª edición</w:t>
      </w:r>
      <w:r>
        <w:rPr>
          <w:rFonts w:cs="Calibri" w:ascii="Calibri" w:hAnsi="Calibri" w:asciiTheme="minorHAnsi" w:cstheme="minorHAnsi" w:hAnsiTheme="minorHAnsi"/>
          <w:sz w:val="22"/>
          <w:szCs w:val="22"/>
        </w:rPr>
        <w:t>. México: Mc Graw Hill.</w:t>
      </w:r>
    </w:p>
    <w:p>
      <w:pPr>
        <w:pStyle w:val="Normal"/>
        <w:jc w:val="both"/>
        <w:rPr>
          <w:rFonts w:ascii="Calibri" w:hAnsi="Calibri" w:cs="Calibri" w:asciiTheme="minorHAnsi" w:cstheme="minorHAnsi" w:hAnsiTheme="minorHAnsi"/>
          <w:b/>
          <w:b/>
          <w:bCs/>
          <w:sz w:val="22"/>
          <w:szCs w:val="22"/>
          <w:lang w:val="es-CR"/>
        </w:rPr>
      </w:pPr>
      <w:r>
        <w:rPr>
          <w:rFonts w:cs="Calibri" w:cstheme="minorHAnsi" w:ascii="Calibri" w:hAnsi="Calibri"/>
          <w:b/>
          <w:bCs/>
          <w:sz w:val="22"/>
          <w:szCs w:val="22"/>
          <w:lang w:val="es-CR"/>
        </w:rPr>
      </w:r>
    </w:p>
    <w:p>
      <w:pPr>
        <w:pStyle w:val="Normal"/>
        <w:jc w:val="both"/>
        <w:rPr>
          <w:rFonts w:ascii="Calibri" w:hAnsi="Calibri" w:cs="Calibri" w:asciiTheme="minorHAnsi" w:cstheme="minorHAnsi" w:hAnsiTheme="minorHAnsi"/>
          <w:b/>
          <w:b/>
          <w:bCs/>
          <w:sz w:val="22"/>
          <w:szCs w:val="22"/>
          <w:lang w:val="es-CR"/>
        </w:rPr>
      </w:pPr>
      <w:r>
        <w:rPr>
          <w:rFonts w:cs="Calibri" w:ascii="Calibri" w:hAnsi="Calibri" w:asciiTheme="minorHAnsi" w:cstheme="minorHAnsi" w:hAnsiTheme="minorHAnsi"/>
          <w:b/>
          <w:bCs/>
          <w:sz w:val="22"/>
          <w:szCs w:val="22"/>
          <w:lang w:val="es-CR"/>
        </w:rPr>
        <w:t>FECHAS DE EXÁMENES Y RECLAMOS.</w:t>
      </w:r>
    </w:p>
    <w:p>
      <w:pPr>
        <w:pStyle w:val="Normal"/>
        <w:jc w:val="both"/>
        <w:rPr>
          <w:rFonts w:ascii="Calibri" w:hAnsi="Calibri" w:cs="Calibri" w:asciiTheme="minorHAnsi" w:cstheme="minorHAnsi" w:hAnsiTheme="minorHAnsi"/>
          <w:bCs/>
          <w:sz w:val="22"/>
          <w:szCs w:val="22"/>
          <w:lang w:val="es-CR"/>
        </w:rPr>
      </w:pPr>
      <w:r>
        <w:rPr>
          <w:rFonts w:cs="Calibri" w:cstheme="minorHAnsi" w:ascii="Calibri" w:hAnsi="Calibri"/>
          <w:bCs/>
          <w:sz w:val="22"/>
          <w:szCs w:val="22"/>
          <w:lang w:val="es-CR"/>
        </w:rPr>
      </w:r>
    </w:p>
    <w:p>
      <w:pPr>
        <w:pStyle w:val="Normal"/>
        <w:jc w:val="both"/>
        <w:rPr>
          <w:rFonts w:ascii="Calibri" w:hAnsi="Calibri" w:cs="Calibri" w:asciiTheme="minorHAnsi" w:cstheme="minorHAnsi" w:hAnsiTheme="minorHAnsi"/>
          <w:b/>
          <w:b/>
          <w:sz w:val="22"/>
          <w:szCs w:val="22"/>
          <w:lang w:val="es-CR"/>
        </w:rPr>
      </w:pPr>
      <w:r>
        <w:rPr>
          <w:rFonts w:cs="Calibri" w:ascii="Calibri" w:hAnsi="Calibri" w:asciiTheme="minorHAnsi" w:cstheme="minorHAnsi" w:hAnsiTheme="minorHAnsi"/>
          <w:bCs/>
          <w:sz w:val="22"/>
          <w:szCs w:val="22"/>
          <w:lang w:val="es-CR"/>
        </w:rPr>
        <w:t xml:space="preserve">La Secretaría del Departamento de Farmacología atenderá a los estudiantes en horario de </w:t>
      </w:r>
      <w:r>
        <w:rPr>
          <w:rFonts w:cs="Calibri" w:ascii="Calibri" w:hAnsi="Calibri" w:asciiTheme="minorHAnsi" w:cstheme="minorHAnsi" w:hAnsiTheme="minorHAnsi"/>
          <w:b/>
          <w:sz w:val="22"/>
          <w:szCs w:val="22"/>
          <w:lang w:val="es-CR"/>
        </w:rPr>
        <w:t>lunes a viernes de 8:00a.m. a 5:00p.m. Teléfono 2511-4489</w:t>
      </w:r>
    </w:p>
    <w:p>
      <w:pPr>
        <w:pStyle w:val="Normal"/>
        <w:jc w:val="both"/>
        <w:rPr>
          <w:rFonts w:ascii="Calibri" w:hAnsi="Calibri" w:cs="Calibri" w:asciiTheme="minorHAnsi" w:cstheme="minorHAnsi" w:hAnsiTheme="minorHAnsi"/>
          <w:b/>
          <w:b/>
          <w:sz w:val="22"/>
          <w:szCs w:val="22"/>
          <w:lang w:val="es-CR"/>
        </w:rPr>
      </w:pPr>
      <w:r>
        <w:rPr>
          <w:rFonts w:cs="Calibri" w:cstheme="minorHAnsi" w:ascii="Calibri" w:hAnsi="Calibri"/>
          <w:b/>
          <w:sz w:val="22"/>
          <w:szCs w:val="22"/>
          <w:lang w:val="es-CR"/>
        </w:rPr>
      </w:r>
    </w:p>
    <w:p>
      <w:pPr>
        <w:pStyle w:val="Normal"/>
        <w:jc w:val="both"/>
        <w:rPr>
          <w:rFonts w:ascii="Calibri" w:hAnsi="Calibri" w:cs="Calibri" w:asciiTheme="minorHAnsi" w:cstheme="minorHAnsi" w:hAnsiTheme="minorHAnsi"/>
          <w:bCs/>
          <w:sz w:val="22"/>
          <w:szCs w:val="22"/>
          <w:lang w:val="es-CR"/>
        </w:rPr>
      </w:pPr>
      <w:r>
        <w:rPr>
          <w:rFonts w:cs="Calibri" w:ascii="Calibri" w:hAnsi="Calibri" w:asciiTheme="minorHAnsi" w:cstheme="minorHAnsi" w:hAnsiTheme="minorHAnsi"/>
          <w:bCs/>
          <w:sz w:val="22"/>
          <w:szCs w:val="22"/>
          <w:lang w:val="es-CR"/>
        </w:rPr>
        <w:t xml:space="preserve">No se recibirán reclamos grupales o que sean presentados fuera del plazo establecido a continuación. Cualquier recurso presentado después de vencido el período posterior a la entrega se considerará extemporáneo y no se admitirá, apoyado en la resolución de la Oficina Jurídica </w:t>
      </w:r>
      <w:r>
        <w:rPr>
          <w:rFonts w:cs="Calibri" w:ascii="Calibri" w:hAnsi="Calibri" w:asciiTheme="minorHAnsi" w:cstheme="minorHAnsi" w:hAnsiTheme="minorHAnsi"/>
          <w:b/>
          <w:bCs/>
          <w:sz w:val="22"/>
          <w:szCs w:val="22"/>
          <w:lang w:val="es-CR"/>
        </w:rPr>
        <w:t>OJ-1013-2006</w:t>
      </w:r>
      <w:r>
        <w:rPr>
          <w:rFonts w:cs="Calibri" w:ascii="Calibri" w:hAnsi="Calibri" w:asciiTheme="minorHAnsi" w:cstheme="minorHAnsi" w:hAnsiTheme="minorHAnsi"/>
          <w:bCs/>
          <w:sz w:val="22"/>
          <w:szCs w:val="22"/>
          <w:lang w:val="es-CR"/>
        </w:rPr>
        <w:t>.</w:t>
      </w:r>
    </w:p>
    <w:p>
      <w:pPr>
        <w:pStyle w:val="Normal"/>
        <w:jc w:val="both"/>
        <w:rPr>
          <w:rFonts w:ascii="Calibri" w:hAnsi="Calibri" w:cs="Calibri" w:asciiTheme="minorHAnsi" w:cstheme="minorHAnsi" w:hAnsiTheme="minorHAnsi"/>
          <w:bCs/>
          <w:sz w:val="22"/>
          <w:szCs w:val="22"/>
          <w:lang w:val="es-CR"/>
        </w:rPr>
      </w:pPr>
      <w:r>
        <w:rPr>
          <w:rFonts w:cs="Calibri" w:cstheme="minorHAnsi" w:ascii="Calibri" w:hAnsi="Calibri"/>
          <w:bCs/>
          <w:sz w:val="22"/>
          <w:szCs w:val="22"/>
          <w:lang w:val="es-CR"/>
        </w:rPr>
      </w:r>
    </w:p>
    <w:p>
      <w:pPr>
        <w:pStyle w:val="Normal"/>
        <w:jc w:val="both"/>
        <w:rPr>
          <w:rFonts w:ascii="Calibri" w:hAnsi="Calibri" w:cs="Calibri" w:asciiTheme="minorHAnsi" w:cstheme="minorHAnsi" w:hAnsiTheme="minorHAnsi"/>
          <w:bCs/>
          <w:sz w:val="22"/>
          <w:szCs w:val="22"/>
          <w:lang w:val="es-CR"/>
        </w:rPr>
      </w:pPr>
      <w:r>
        <w:rPr>
          <w:rFonts w:cs="Calibri" w:cstheme="minorHAnsi" w:ascii="Calibri" w:hAnsi="Calibri"/>
          <w:bCs/>
          <w:sz w:val="22"/>
          <w:szCs w:val="22"/>
          <w:lang w:val="es-CR"/>
        </w:rPr>
      </w:r>
    </w:p>
    <w:tbl>
      <w:tblPr>
        <w:tblW w:w="9552" w:type="dxa"/>
        <w:jc w:val="left"/>
        <w:tblInd w:w="0" w:type="dxa"/>
        <w:tblBorders>
          <w:top w:val="single" w:sz="12" w:space="0" w:color="000001"/>
          <w:left w:val="single" w:sz="12" w:space="0" w:color="000001"/>
        </w:tblBorders>
        <w:tblCellMar>
          <w:top w:w="0" w:type="dxa"/>
          <w:left w:w="107" w:type="dxa"/>
          <w:bottom w:w="0" w:type="dxa"/>
          <w:right w:w="108" w:type="dxa"/>
        </w:tblCellMar>
        <w:tblLook w:val="04a0"/>
      </w:tblPr>
      <w:tblGrid>
        <w:gridCol w:w="2388"/>
        <w:gridCol w:w="2388"/>
        <w:gridCol w:w="2388"/>
        <w:gridCol w:w="2387"/>
      </w:tblGrid>
      <w:tr>
        <w:trPr>
          <w:trHeight w:val="1174" w:hRule="atLeast"/>
        </w:trPr>
        <w:tc>
          <w:tcPr>
            <w:tcW w:w="2388" w:type="dxa"/>
            <w:tcBorders>
              <w:top w:val="single" w:sz="12" w:space="0" w:color="000001"/>
              <w:left w:val="single" w:sz="12" w:space="0" w:color="000001"/>
            </w:tcBorders>
            <w:shd w:color="000000" w:fill="FFFFFF" w:val="solid"/>
            <w:tcMar>
              <w:left w:w="107" w:type="dxa"/>
            </w:tcMar>
          </w:tcPr>
          <w:p>
            <w:pPr>
              <w:pStyle w:val="Normal"/>
              <w:jc w:val="both"/>
              <w:rPr>
                <w:rFonts w:ascii="Calibri" w:hAnsi="Calibri" w:cs="Calibri" w:asciiTheme="minorHAnsi" w:cstheme="minorHAnsi" w:hAnsiTheme="minorHAnsi"/>
                <w:b/>
                <w:b/>
                <w:bCs/>
                <w:color w:val="FFFFFF"/>
                <w:sz w:val="22"/>
                <w:szCs w:val="22"/>
                <w:lang w:val="es-CR"/>
              </w:rPr>
            </w:pPr>
            <w:r>
              <w:rPr>
                <w:rFonts w:cs="Calibri" w:ascii="Calibri" w:hAnsi="Calibri" w:asciiTheme="minorHAnsi" w:cstheme="minorHAnsi" w:hAnsiTheme="minorHAnsi"/>
                <w:b/>
                <w:bCs/>
                <w:color w:val="FFFFFF"/>
                <w:sz w:val="22"/>
                <w:szCs w:val="22"/>
                <w:lang w:val="es-CR"/>
              </w:rPr>
              <w:t>Examen</w:t>
            </w:r>
          </w:p>
        </w:tc>
        <w:tc>
          <w:tcPr>
            <w:tcW w:w="2388" w:type="dxa"/>
            <w:tcBorders>
              <w:top w:val="single" w:sz="12" w:space="0" w:color="000001"/>
            </w:tcBorders>
            <w:shd w:color="000000" w:fill="FFFFFF" w:val="solid"/>
          </w:tcPr>
          <w:p>
            <w:pPr>
              <w:pStyle w:val="Normal"/>
              <w:jc w:val="both"/>
              <w:rPr>
                <w:rFonts w:ascii="Calibri" w:hAnsi="Calibri" w:cs="Calibri" w:asciiTheme="minorHAnsi" w:cstheme="minorHAnsi" w:hAnsiTheme="minorHAnsi"/>
                <w:b/>
                <w:b/>
                <w:bCs/>
                <w:color w:val="FFFFFF"/>
                <w:sz w:val="22"/>
                <w:szCs w:val="22"/>
                <w:lang w:val="es-CR"/>
              </w:rPr>
            </w:pPr>
            <w:r>
              <w:rPr>
                <w:rFonts w:cs="Calibri" w:ascii="Calibri" w:hAnsi="Calibri" w:asciiTheme="minorHAnsi" w:cstheme="minorHAnsi" w:hAnsiTheme="minorHAnsi"/>
                <w:b/>
                <w:bCs/>
                <w:color w:val="FFFFFF"/>
                <w:sz w:val="22"/>
                <w:szCs w:val="22"/>
                <w:lang w:val="es-CR"/>
              </w:rPr>
              <w:t xml:space="preserve">Fecha de realización </w:t>
            </w:r>
          </w:p>
        </w:tc>
        <w:tc>
          <w:tcPr>
            <w:tcW w:w="2388" w:type="dxa"/>
            <w:tcBorders>
              <w:top w:val="single" w:sz="12" w:space="0" w:color="000001"/>
            </w:tcBorders>
            <w:shd w:color="000000" w:fill="FFFFFF" w:val="solid"/>
          </w:tcPr>
          <w:p>
            <w:pPr>
              <w:pStyle w:val="Normal"/>
              <w:jc w:val="both"/>
              <w:rPr>
                <w:rFonts w:ascii="Calibri" w:hAnsi="Calibri" w:cs="Calibri" w:asciiTheme="minorHAnsi" w:cstheme="minorHAnsi" w:hAnsiTheme="minorHAnsi"/>
                <w:b/>
                <w:b/>
                <w:bCs/>
                <w:color w:val="FFFFFF"/>
                <w:sz w:val="22"/>
                <w:szCs w:val="22"/>
                <w:lang w:val="es-CR"/>
              </w:rPr>
            </w:pPr>
            <w:r>
              <w:rPr>
                <w:rFonts w:cs="Calibri" w:ascii="Calibri" w:hAnsi="Calibri" w:asciiTheme="minorHAnsi" w:cstheme="minorHAnsi" w:hAnsiTheme="minorHAnsi"/>
                <w:b/>
                <w:bCs/>
                <w:color w:val="FFFFFF"/>
                <w:sz w:val="22"/>
                <w:szCs w:val="22"/>
                <w:lang w:val="es-CR"/>
              </w:rPr>
              <w:t>Entrega de resultados, después de las 1pm</w:t>
            </w:r>
          </w:p>
        </w:tc>
        <w:tc>
          <w:tcPr>
            <w:tcW w:w="2387" w:type="dxa"/>
            <w:tcBorders>
              <w:top w:val="single" w:sz="12" w:space="0" w:color="000001"/>
              <w:right w:val="single" w:sz="12" w:space="0" w:color="000001"/>
              <w:insideV w:val="single" w:sz="12" w:space="0" w:color="000001"/>
            </w:tcBorders>
            <w:shd w:color="000000" w:fill="FFFFFF" w:val="solid"/>
          </w:tcPr>
          <w:p>
            <w:pPr>
              <w:pStyle w:val="Normal"/>
              <w:jc w:val="both"/>
              <w:rPr>
                <w:rFonts w:ascii="Calibri" w:hAnsi="Calibri" w:cs="Calibri" w:asciiTheme="minorHAnsi" w:cstheme="minorHAnsi" w:hAnsiTheme="minorHAnsi"/>
                <w:b/>
                <w:b/>
                <w:bCs/>
                <w:color w:val="FFFFFF"/>
                <w:sz w:val="22"/>
                <w:szCs w:val="22"/>
                <w:lang w:val="es-CR"/>
              </w:rPr>
            </w:pPr>
            <w:r>
              <w:rPr>
                <w:rFonts w:cs="Calibri" w:ascii="Calibri" w:hAnsi="Calibri" w:asciiTheme="minorHAnsi" w:cstheme="minorHAnsi" w:hAnsiTheme="minorHAnsi"/>
                <w:b/>
                <w:bCs/>
                <w:color w:val="FFFFFF"/>
                <w:sz w:val="22"/>
                <w:szCs w:val="22"/>
                <w:lang w:val="es-CR"/>
              </w:rPr>
              <w:t>Último día para presentar recurso de revocatoria, hasta la 1pm</w:t>
            </w:r>
          </w:p>
        </w:tc>
      </w:tr>
      <w:tr>
        <w:trPr/>
        <w:tc>
          <w:tcPr>
            <w:tcW w:w="2388" w:type="dxa"/>
            <w:tcBorders>
              <w:left w:val="single" w:sz="12" w:space="0" w:color="000001"/>
            </w:tcBorders>
            <w:shd w:color="auto" w:fill="auto" w:val="clear"/>
            <w:tcMar>
              <w:left w:w="107" w:type="dxa"/>
            </w:tcMar>
          </w:tcPr>
          <w:p>
            <w:pPr>
              <w:pStyle w:val="Normal"/>
              <w:jc w:val="both"/>
              <w:rPr>
                <w:rFonts w:ascii="Calibri" w:hAnsi="Calibri" w:cs="Calibri" w:asciiTheme="minorHAnsi" w:cstheme="minorHAnsi" w:hAnsiTheme="minorHAnsi"/>
                <w:bCs/>
                <w:sz w:val="22"/>
                <w:szCs w:val="22"/>
                <w:lang w:val="es-CR"/>
              </w:rPr>
            </w:pPr>
            <w:r>
              <w:rPr>
                <w:rFonts w:cs="Calibri" w:ascii="Calibri" w:hAnsi="Calibri" w:asciiTheme="minorHAnsi" w:cstheme="minorHAnsi" w:hAnsiTheme="minorHAnsi"/>
                <w:bCs/>
                <w:sz w:val="22"/>
                <w:szCs w:val="22"/>
                <w:lang w:val="es-CR"/>
              </w:rPr>
              <w:t>I Parcial</w:t>
            </w:r>
          </w:p>
        </w:tc>
        <w:tc>
          <w:tcPr>
            <w:tcW w:w="2388" w:type="dxa"/>
            <w:tcBorders/>
            <w:shd w:color="auto" w:fill="auto" w:val="clear"/>
          </w:tcPr>
          <w:p>
            <w:pPr>
              <w:pStyle w:val="Normal"/>
              <w:jc w:val="both"/>
              <w:rPr>
                <w:rFonts w:ascii="Calibri" w:hAnsi="Calibri" w:cs="Calibri" w:asciiTheme="minorHAnsi" w:cstheme="minorHAnsi" w:hAnsiTheme="minorHAnsi"/>
                <w:bCs/>
                <w:sz w:val="22"/>
                <w:szCs w:val="22"/>
                <w:lang w:val="es-CR"/>
              </w:rPr>
            </w:pPr>
            <w:r>
              <w:rPr>
                <w:rFonts w:cs="Calibri" w:ascii="Calibri" w:hAnsi="Calibri" w:asciiTheme="minorHAnsi" w:cstheme="minorHAnsi" w:hAnsiTheme="minorHAnsi"/>
                <w:bCs/>
                <w:sz w:val="22"/>
                <w:szCs w:val="22"/>
                <w:lang w:val="es-CR"/>
              </w:rPr>
              <w:t>07 de mayo</w:t>
            </w:r>
          </w:p>
        </w:tc>
        <w:tc>
          <w:tcPr>
            <w:tcW w:w="2388" w:type="dxa"/>
            <w:tcBorders/>
            <w:shd w:color="auto" w:fill="auto" w:val="clear"/>
          </w:tcPr>
          <w:p>
            <w:pPr>
              <w:pStyle w:val="Normal"/>
              <w:jc w:val="both"/>
              <w:rPr>
                <w:rFonts w:ascii="Calibri" w:hAnsi="Calibri" w:cs="Calibri" w:asciiTheme="minorHAnsi" w:cstheme="minorHAnsi" w:hAnsiTheme="minorHAnsi"/>
                <w:bCs/>
                <w:sz w:val="22"/>
                <w:szCs w:val="22"/>
                <w:lang w:val="es-CR"/>
              </w:rPr>
            </w:pPr>
            <w:r>
              <w:rPr>
                <w:rFonts w:cs="Calibri" w:ascii="Calibri" w:hAnsi="Calibri" w:asciiTheme="minorHAnsi" w:cstheme="minorHAnsi" w:hAnsiTheme="minorHAnsi"/>
                <w:bCs/>
                <w:sz w:val="22"/>
                <w:szCs w:val="22"/>
                <w:lang w:val="es-CR"/>
              </w:rPr>
              <w:t>11 de mayo</w:t>
            </w:r>
          </w:p>
        </w:tc>
        <w:tc>
          <w:tcPr>
            <w:tcW w:w="2387" w:type="dxa"/>
            <w:tcBorders>
              <w:right w:val="single" w:sz="12" w:space="0" w:color="000001"/>
              <w:insideV w:val="single" w:sz="12" w:space="0" w:color="000001"/>
            </w:tcBorders>
            <w:shd w:color="auto" w:fill="auto" w:val="clear"/>
          </w:tcPr>
          <w:p>
            <w:pPr>
              <w:pStyle w:val="Normal"/>
              <w:jc w:val="both"/>
              <w:rPr>
                <w:rFonts w:ascii="Calibri" w:hAnsi="Calibri" w:cs="Calibri" w:asciiTheme="minorHAnsi" w:cstheme="minorHAnsi" w:hAnsiTheme="minorHAnsi"/>
                <w:bCs/>
                <w:sz w:val="22"/>
                <w:szCs w:val="22"/>
                <w:lang w:val="es-CR"/>
              </w:rPr>
            </w:pPr>
            <w:r>
              <w:rPr>
                <w:rFonts w:cs="Calibri" w:ascii="Calibri" w:hAnsi="Calibri" w:asciiTheme="minorHAnsi" w:cstheme="minorHAnsi" w:hAnsiTheme="minorHAnsi"/>
                <w:bCs/>
                <w:sz w:val="22"/>
                <w:szCs w:val="22"/>
                <w:lang w:val="es-CR"/>
              </w:rPr>
              <w:t>18 de mayo</w:t>
            </w:r>
          </w:p>
        </w:tc>
      </w:tr>
      <w:tr>
        <w:trPr/>
        <w:tc>
          <w:tcPr>
            <w:tcW w:w="2388" w:type="dxa"/>
            <w:tcBorders>
              <w:left w:val="single" w:sz="12" w:space="0" w:color="000001"/>
            </w:tcBorders>
            <w:shd w:color="auto" w:fill="auto" w:val="clear"/>
            <w:tcMar>
              <w:left w:w="107" w:type="dxa"/>
            </w:tcMar>
          </w:tcPr>
          <w:p>
            <w:pPr>
              <w:pStyle w:val="Normal"/>
              <w:jc w:val="both"/>
              <w:rPr>
                <w:rFonts w:ascii="Calibri" w:hAnsi="Calibri" w:cs="Calibri" w:asciiTheme="minorHAnsi" w:cstheme="minorHAnsi" w:hAnsiTheme="minorHAnsi"/>
                <w:bCs/>
                <w:sz w:val="22"/>
                <w:szCs w:val="22"/>
                <w:lang w:val="es-CR"/>
              </w:rPr>
            </w:pPr>
            <w:r>
              <w:rPr>
                <w:rFonts w:cs="Calibri" w:ascii="Calibri" w:hAnsi="Calibri" w:asciiTheme="minorHAnsi" w:cstheme="minorHAnsi" w:hAnsiTheme="minorHAnsi"/>
                <w:bCs/>
                <w:sz w:val="22"/>
                <w:szCs w:val="22"/>
                <w:lang w:val="es-CR"/>
              </w:rPr>
              <w:t>II Parcial</w:t>
            </w:r>
          </w:p>
        </w:tc>
        <w:tc>
          <w:tcPr>
            <w:tcW w:w="2388" w:type="dxa"/>
            <w:tcBorders/>
            <w:shd w:color="auto" w:fill="auto" w:val="clear"/>
          </w:tcPr>
          <w:p>
            <w:pPr>
              <w:pStyle w:val="Normal"/>
              <w:jc w:val="both"/>
              <w:rPr>
                <w:rFonts w:ascii="Calibri" w:hAnsi="Calibri" w:cs="Calibri" w:asciiTheme="minorHAnsi" w:cstheme="minorHAnsi" w:hAnsiTheme="minorHAnsi"/>
                <w:bCs/>
                <w:sz w:val="22"/>
                <w:szCs w:val="22"/>
                <w:lang w:val="es-CR"/>
              </w:rPr>
            </w:pPr>
            <w:r>
              <w:rPr>
                <w:rFonts w:cs="Calibri" w:ascii="Calibri" w:hAnsi="Calibri" w:asciiTheme="minorHAnsi" w:cstheme="minorHAnsi" w:hAnsiTheme="minorHAnsi"/>
                <w:bCs/>
                <w:sz w:val="22"/>
                <w:szCs w:val="22"/>
                <w:lang w:val="es-CR"/>
              </w:rPr>
              <w:t>04 de junio</w:t>
            </w:r>
          </w:p>
        </w:tc>
        <w:tc>
          <w:tcPr>
            <w:tcW w:w="2388" w:type="dxa"/>
            <w:tcBorders/>
            <w:shd w:color="auto" w:fill="auto" w:val="clear"/>
          </w:tcPr>
          <w:p>
            <w:pPr>
              <w:pStyle w:val="Normal"/>
              <w:jc w:val="both"/>
              <w:rPr>
                <w:rFonts w:ascii="Calibri" w:hAnsi="Calibri" w:cs="Calibri" w:asciiTheme="minorHAnsi" w:cstheme="minorHAnsi" w:hAnsiTheme="minorHAnsi"/>
                <w:bCs/>
                <w:sz w:val="22"/>
                <w:szCs w:val="22"/>
                <w:lang w:val="es-CR"/>
              </w:rPr>
            </w:pPr>
            <w:r>
              <w:rPr>
                <w:rFonts w:cs="Calibri" w:ascii="Calibri" w:hAnsi="Calibri" w:asciiTheme="minorHAnsi" w:cstheme="minorHAnsi" w:hAnsiTheme="minorHAnsi"/>
                <w:bCs/>
                <w:sz w:val="22"/>
                <w:szCs w:val="22"/>
                <w:lang w:val="es-CR"/>
              </w:rPr>
              <w:t>08 de junio</w:t>
            </w:r>
          </w:p>
        </w:tc>
        <w:tc>
          <w:tcPr>
            <w:tcW w:w="2387" w:type="dxa"/>
            <w:tcBorders>
              <w:right w:val="single" w:sz="12" w:space="0" w:color="000001"/>
              <w:insideV w:val="single" w:sz="12" w:space="0" w:color="000001"/>
            </w:tcBorders>
            <w:shd w:color="auto" w:fill="auto" w:val="clear"/>
          </w:tcPr>
          <w:p>
            <w:pPr>
              <w:pStyle w:val="Normal"/>
              <w:jc w:val="both"/>
              <w:rPr>
                <w:rFonts w:ascii="Calibri" w:hAnsi="Calibri" w:cs="Calibri" w:asciiTheme="minorHAnsi" w:cstheme="minorHAnsi" w:hAnsiTheme="minorHAnsi"/>
                <w:bCs/>
                <w:sz w:val="22"/>
                <w:szCs w:val="22"/>
                <w:lang w:val="es-CR"/>
              </w:rPr>
            </w:pPr>
            <w:r>
              <w:rPr>
                <w:rFonts w:cs="Calibri" w:ascii="Calibri" w:hAnsi="Calibri" w:asciiTheme="minorHAnsi" w:cstheme="minorHAnsi" w:hAnsiTheme="minorHAnsi"/>
                <w:bCs/>
                <w:sz w:val="22"/>
                <w:szCs w:val="22"/>
                <w:lang w:val="es-CR"/>
              </w:rPr>
              <w:t>15 de junio</w:t>
            </w:r>
          </w:p>
        </w:tc>
      </w:tr>
      <w:tr>
        <w:trPr/>
        <w:tc>
          <w:tcPr>
            <w:tcW w:w="2388" w:type="dxa"/>
            <w:tcBorders>
              <w:left w:val="single" w:sz="12" w:space="0" w:color="000001"/>
            </w:tcBorders>
            <w:shd w:color="auto" w:fill="auto" w:val="clear"/>
            <w:tcMar>
              <w:left w:w="107" w:type="dxa"/>
            </w:tcMar>
          </w:tcPr>
          <w:p>
            <w:pPr>
              <w:pStyle w:val="Normal"/>
              <w:jc w:val="both"/>
              <w:rPr>
                <w:rFonts w:ascii="Calibri" w:hAnsi="Calibri" w:cs="Calibri" w:asciiTheme="minorHAnsi" w:cstheme="minorHAnsi" w:hAnsiTheme="minorHAnsi"/>
                <w:bCs/>
                <w:sz w:val="22"/>
                <w:szCs w:val="22"/>
                <w:lang w:val="es-CR"/>
              </w:rPr>
            </w:pPr>
            <w:r>
              <w:rPr>
                <w:rFonts w:cs="Calibri" w:ascii="Calibri" w:hAnsi="Calibri" w:asciiTheme="minorHAnsi" w:cstheme="minorHAnsi" w:hAnsiTheme="minorHAnsi"/>
                <w:bCs/>
                <w:sz w:val="22"/>
                <w:szCs w:val="22"/>
                <w:lang w:val="es-CR"/>
              </w:rPr>
              <w:t>III Parcial</w:t>
            </w:r>
          </w:p>
        </w:tc>
        <w:tc>
          <w:tcPr>
            <w:tcW w:w="2388" w:type="dxa"/>
            <w:tcBorders/>
            <w:shd w:color="auto" w:fill="auto" w:val="clear"/>
          </w:tcPr>
          <w:p>
            <w:pPr>
              <w:pStyle w:val="Normal"/>
              <w:jc w:val="both"/>
              <w:rPr>
                <w:rFonts w:ascii="Calibri" w:hAnsi="Calibri" w:cs="Calibri" w:asciiTheme="minorHAnsi" w:cstheme="minorHAnsi" w:hAnsiTheme="minorHAnsi"/>
                <w:bCs/>
                <w:sz w:val="22"/>
                <w:szCs w:val="22"/>
                <w:lang w:val="es-CR"/>
              </w:rPr>
            </w:pPr>
            <w:r>
              <w:rPr>
                <w:rFonts w:cs="Calibri" w:ascii="Calibri" w:hAnsi="Calibri" w:asciiTheme="minorHAnsi" w:cstheme="minorHAnsi" w:hAnsiTheme="minorHAnsi"/>
                <w:bCs/>
                <w:sz w:val="22"/>
                <w:szCs w:val="22"/>
                <w:lang w:val="es-CR"/>
              </w:rPr>
              <w:t>25 de junio</w:t>
            </w:r>
          </w:p>
        </w:tc>
        <w:tc>
          <w:tcPr>
            <w:tcW w:w="2388" w:type="dxa"/>
            <w:tcBorders/>
            <w:shd w:color="auto" w:fill="auto" w:val="clear"/>
          </w:tcPr>
          <w:p>
            <w:pPr>
              <w:pStyle w:val="Normal"/>
              <w:jc w:val="both"/>
              <w:rPr>
                <w:rFonts w:ascii="Calibri" w:hAnsi="Calibri" w:cs="Calibri" w:asciiTheme="minorHAnsi" w:cstheme="minorHAnsi" w:hAnsiTheme="minorHAnsi"/>
                <w:bCs/>
                <w:sz w:val="22"/>
                <w:szCs w:val="22"/>
                <w:lang w:val="es-CR"/>
              </w:rPr>
            </w:pPr>
            <w:r>
              <w:rPr>
                <w:rFonts w:cs="Calibri" w:ascii="Calibri" w:hAnsi="Calibri" w:asciiTheme="minorHAnsi" w:cstheme="minorHAnsi" w:hAnsiTheme="minorHAnsi"/>
                <w:bCs/>
                <w:sz w:val="22"/>
                <w:szCs w:val="22"/>
                <w:lang w:val="es-CR"/>
              </w:rPr>
              <w:t>29 de junio</w:t>
            </w:r>
          </w:p>
        </w:tc>
        <w:tc>
          <w:tcPr>
            <w:tcW w:w="2387" w:type="dxa"/>
            <w:tcBorders>
              <w:right w:val="single" w:sz="12" w:space="0" w:color="000001"/>
              <w:insideV w:val="single" w:sz="12" w:space="0" w:color="000001"/>
            </w:tcBorders>
            <w:shd w:color="auto" w:fill="auto" w:val="clear"/>
          </w:tcPr>
          <w:p>
            <w:pPr>
              <w:pStyle w:val="Normal"/>
              <w:jc w:val="both"/>
              <w:rPr>
                <w:rFonts w:ascii="Calibri" w:hAnsi="Calibri" w:cs="Calibri" w:asciiTheme="minorHAnsi" w:cstheme="minorHAnsi" w:hAnsiTheme="minorHAnsi"/>
                <w:bCs/>
                <w:sz w:val="22"/>
                <w:szCs w:val="22"/>
                <w:lang w:val="es-CR"/>
              </w:rPr>
            </w:pPr>
            <w:r>
              <w:rPr>
                <w:rFonts w:cs="Calibri" w:ascii="Calibri" w:hAnsi="Calibri" w:asciiTheme="minorHAnsi" w:cstheme="minorHAnsi" w:hAnsiTheme="minorHAnsi"/>
                <w:bCs/>
                <w:sz w:val="22"/>
                <w:szCs w:val="22"/>
                <w:lang w:val="es-CR"/>
              </w:rPr>
              <w:t>06 de julio</w:t>
            </w:r>
          </w:p>
        </w:tc>
      </w:tr>
      <w:tr>
        <w:trPr/>
        <w:tc>
          <w:tcPr>
            <w:tcW w:w="2388" w:type="dxa"/>
            <w:tcBorders>
              <w:left w:val="single" w:sz="12" w:space="0" w:color="000001"/>
            </w:tcBorders>
            <w:shd w:color="auto" w:fill="auto" w:val="clear"/>
            <w:tcMar>
              <w:left w:w="107" w:type="dxa"/>
            </w:tcMar>
          </w:tcPr>
          <w:p>
            <w:pPr>
              <w:pStyle w:val="Normal"/>
              <w:jc w:val="both"/>
              <w:rPr>
                <w:rFonts w:ascii="Calibri" w:hAnsi="Calibri" w:cs="Calibri" w:asciiTheme="minorHAnsi" w:cstheme="minorHAnsi" w:hAnsiTheme="minorHAnsi"/>
                <w:bCs/>
                <w:sz w:val="22"/>
                <w:szCs w:val="22"/>
                <w:lang w:val="es-CR"/>
              </w:rPr>
            </w:pPr>
            <w:r>
              <w:rPr>
                <w:rFonts w:cs="Calibri" w:ascii="Calibri" w:hAnsi="Calibri" w:asciiTheme="minorHAnsi" w:cstheme="minorHAnsi" w:hAnsiTheme="minorHAnsi"/>
                <w:bCs/>
                <w:sz w:val="22"/>
                <w:szCs w:val="22"/>
                <w:lang w:val="es-CR"/>
              </w:rPr>
              <w:t>Final</w:t>
            </w:r>
          </w:p>
        </w:tc>
        <w:tc>
          <w:tcPr>
            <w:tcW w:w="2388" w:type="dxa"/>
            <w:tcBorders/>
            <w:shd w:color="auto" w:fill="auto" w:val="clear"/>
          </w:tcPr>
          <w:p>
            <w:pPr>
              <w:pStyle w:val="Normal"/>
              <w:jc w:val="both"/>
              <w:rPr>
                <w:rFonts w:ascii="Calibri" w:hAnsi="Calibri" w:cs="Calibri" w:asciiTheme="minorHAnsi" w:cstheme="minorHAnsi" w:hAnsiTheme="minorHAnsi"/>
                <w:bCs/>
                <w:sz w:val="22"/>
                <w:szCs w:val="22"/>
                <w:lang w:val="es-CR"/>
              </w:rPr>
            </w:pPr>
            <w:r>
              <w:rPr>
                <w:rFonts w:cs="Calibri" w:ascii="Calibri" w:hAnsi="Calibri" w:asciiTheme="minorHAnsi" w:cstheme="minorHAnsi" w:hAnsiTheme="minorHAnsi"/>
                <w:bCs/>
                <w:sz w:val="22"/>
                <w:szCs w:val="22"/>
                <w:lang w:val="es-CR"/>
              </w:rPr>
              <w:t>07 de julio</w:t>
            </w:r>
          </w:p>
        </w:tc>
        <w:tc>
          <w:tcPr>
            <w:tcW w:w="2388" w:type="dxa"/>
            <w:tcBorders/>
            <w:shd w:color="auto" w:fill="auto" w:val="clear"/>
          </w:tcPr>
          <w:p>
            <w:pPr>
              <w:pStyle w:val="Normal"/>
              <w:jc w:val="both"/>
              <w:rPr>
                <w:rFonts w:ascii="Calibri" w:hAnsi="Calibri" w:cs="Calibri" w:asciiTheme="minorHAnsi" w:cstheme="minorHAnsi" w:hAnsiTheme="minorHAnsi"/>
                <w:bCs/>
                <w:sz w:val="22"/>
                <w:szCs w:val="22"/>
                <w:lang w:val="es-CR"/>
              </w:rPr>
            </w:pPr>
            <w:r>
              <w:rPr>
                <w:rFonts w:cs="Calibri" w:ascii="Calibri" w:hAnsi="Calibri" w:asciiTheme="minorHAnsi" w:cstheme="minorHAnsi" w:hAnsiTheme="minorHAnsi"/>
                <w:bCs/>
                <w:sz w:val="22"/>
                <w:szCs w:val="22"/>
                <w:lang w:val="es-CR"/>
              </w:rPr>
              <w:t>11 de julio</w:t>
            </w:r>
          </w:p>
        </w:tc>
        <w:tc>
          <w:tcPr>
            <w:tcW w:w="2387" w:type="dxa"/>
            <w:tcBorders>
              <w:right w:val="single" w:sz="12" w:space="0" w:color="000001"/>
              <w:insideV w:val="single" w:sz="12" w:space="0" w:color="000001"/>
            </w:tcBorders>
            <w:shd w:color="auto" w:fill="auto" w:val="clear"/>
          </w:tcPr>
          <w:p>
            <w:pPr>
              <w:pStyle w:val="Normal"/>
              <w:jc w:val="both"/>
              <w:rPr>
                <w:rFonts w:ascii="Calibri" w:hAnsi="Calibri" w:cs="Calibri" w:asciiTheme="minorHAnsi" w:cstheme="minorHAnsi" w:hAnsiTheme="minorHAnsi"/>
                <w:bCs/>
                <w:sz w:val="22"/>
                <w:szCs w:val="22"/>
                <w:lang w:val="es-CR"/>
              </w:rPr>
            </w:pPr>
            <w:r>
              <w:rPr>
                <w:rFonts w:cs="Calibri" w:ascii="Calibri" w:hAnsi="Calibri" w:asciiTheme="minorHAnsi" w:cstheme="minorHAnsi" w:hAnsiTheme="minorHAnsi"/>
                <w:bCs/>
                <w:sz w:val="22"/>
                <w:szCs w:val="22"/>
                <w:lang w:val="es-CR"/>
              </w:rPr>
              <w:t>18 de julio</w:t>
            </w:r>
          </w:p>
        </w:tc>
      </w:tr>
      <w:tr>
        <w:trPr/>
        <w:tc>
          <w:tcPr>
            <w:tcW w:w="2388" w:type="dxa"/>
            <w:tcBorders>
              <w:left w:val="single" w:sz="12" w:space="0" w:color="000001"/>
              <w:bottom w:val="single" w:sz="12" w:space="0" w:color="000001"/>
              <w:insideH w:val="single" w:sz="12" w:space="0" w:color="000001"/>
            </w:tcBorders>
            <w:shd w:color="auto" w:fill="auto" w:val="clear"/>
            <w:tcMar>
              <w:left w:w="107" w:type="dxa"/>
            </w:tcMar>
          </w:tcPr>
          <w:p>
            <w:pPr>
              <w:pStyle w:val="Normal"/>
              <w:jc w:val="both"/>
              <w:rPr>
                <w:rFonts w:ascii="Calibri" w:hAnsi="Calibri" w:cs="Calibri" w:asciiTheme="minorHAnsi" w:cstheme="minorHAnsi" w:hAnsiTheme="minorHAnsi"/>
                <w:bCs/>
                <w:sz w:val="22"/>
                <w:szCs w:val="22"/>
                <w:lang w:val="es-CR"/>
              </w:rPr>
            </w:pPr>
            <w:r>
              <w:rPr>
                <w:rFonts w:cs="Calibri" w:ascii="Calibri" w:hAnsi="Calibri" w:asciiTheme="minorHAnsi" w:cstheme="minorHAnsi" w:hAnsiTheme="minorHAnsi"/>
                <w:bCs/>
                <w:sz w:val="22"/>
                <w:szCs w:val="22"/>
                <w:lang w:val="es-CR"/>
              </w:rPr>
              <w:t>Ampliación</w:t>
            </w:r>
          </w:p>
        </w:tc>
        <w:tc>
          <w:tcPr>
            <w:tcW w:w="2388" w:type="dxa"/>
            <w:tcBorders>
              <w:bottom w:val="single" w:sz="12" w:space="0" w:color="000001"/>
              <w:insideH w:val="single" w:sz="12" w:space="0" w:color="000001"/>
            </w:tcBorders>
            <w:shd w:color="auto" w:fill="auto" w:val="clear"/>
          </w:tcPr>
          <w:p>
            <w:pPr>
              <w:pStyle w:val="Normal"/>
              <w:jc w:val="both"/>
              <w:rPr>
                <w:rFonts w:ascii="Calibri" w:hAnsi="Calibri" w:cs="Calibri" w:asciiTheme="minorHAnsi" w:cstheme="minorHAnsi" w:hAnsiTheme="minorHAnsi"/>
                <w:bCs/>
                <w:sz w:val="22"/>
                <w:szCs w:val="22"/>
                <w:lang w:val="es-CR"/>
              </w:rPr>
            </w:pPr>
            <w:r>
              <w:rPr>
                <w:rFonts w:cs="Calibri" w:ascii="Calibri" w:hAnsi="Calibri" w:asciiTheme="minorHAnsi" w:cstheme="minorHAnsi" w:hAnsiTheme="minorHAnsi"/>
                <w:bCs/>
                <w:sz w:val="22"/>
                <w:szCs w:val="22"/>
                <w:lang w:val="es-CR"/>
              </w:rPr>
              <w:t>19 de julio</w:t>
            </w:r>
          </w:p>
        </w:tc>
        <w:tc>
          <w:tcPr>
            <w:tcW w:w="2388" w:type="dxa"/>
            <w:tcBorders>
              <w:bottom w:val="single" w:sz="12" w:space="0" w:color="000001"/>
              <w:insideH w:val="single" w:sz="12" w:space="0" w:color="000001"/>
            </w:tcBorders>
            <w:shd w:color="auto" w:fill="auto" w:val="clear"/>
          </w:tcPr>
          <w:p>
            <w:pPr>
              <w:pStyle w:val="Normal"/>
              <w:jc w:val="both"/>
              <w:rPr>
                <w:rFonts w:ascii="Calibri" w:hAnsi="Calibri" w:cs="Calibri" w:asciiTheme="minorHAnsi" w:cstheme="minorHAnsi" w:hAnsiTheme="minorHAnsi"/>
                <w:bCs/>
                <w:sz w:val="22"/>
                <w:szCs w:val="22"/>
                <w:lang w:val="es-CR"/>
              </w:rPr>
            </w:pPr>
            <w:r>
              <w:rPr>
                <w:rFonts w:cs="Calibri" w:ascii="Calibri" w:hAnsi="Calibri" w:asciiTheme="minorHAnsi" w:cstheme="minorHAnsi" w:hAnsiTheme="minorHAnsi"/>
                <w:bCs/>
                <w:sz w:val="22"/>
                <w:szCs w:val="22"/>
                <w:lang w:val="es-CR"/>
              </w:rPr>
              <w:t>19 de julio</w:t>
            </w:r>
          </w:p>
        </w:tc>
        <w:tc>
          <w:tcPr>
            <w:tcW w:w="2387" w:type="dxa"/>
            <w:tcBorders>
              <w:bottom w:val="single" w:sz="12" w:space="0" w:color="000001"/>
              <w:right w:val="single" w:sz="12" w:space="0" w:color="000001"/>
              <w:insideH w:val="single" w:sz="12" w:space="0" w:color="000001"/>
              <w:insideV w:val="single" w:sz="12" w:space="0" w:color="000001"/>
            </w:tcBorders>
            <w:shd w:color="auto" w:fill="auto" w:val="clear"/>
          </w:tcPr>
          <w:p>
            <w:pPr>
              <w:pStyle w:val="Normal"/>
              <w:jc w:val="both"/>
              <w:rPr>
                <w:rFonts w:ascii="Calibri" w:hAnsi="Calibri" w:cs="Calibri" w:asciiTheme="minorHAnsi" w:cstheme="minorHAnsi" w:hAnsiTheme="minorHAnsi"/>
                <w:bCs/>
                <w:sz w:val="22"/>
                <w:szCs w:val="22"/>
                <w:lang w:val="es-CR"/>
              </w:rPr>
            </w:pPr>
            <w:r>
              <w:rPr>
                <w:rFonts w:cs="Calibri" w:ascii="Calibri" w:hAnsi="Calibri" w:asciiTheme="minorHAnsi" w:cstheme="minorHAnsi" w:hAnsiTheme="minorHAnsi"/>
                <w:bCs/>
                <w:sz w:val="22"/>
                <w:szCs w:val="22"/>
                <w:lang w:val="es-CR"/>
              </w:rPr>
              <w:t>26 de julio</w:t>
            </w:r>
          </w:p>
        </w:tc>
      </w:tr>
    </w:tbl>
    <w:p>
      <w:pPr>
        <w:pStyle w:val="Normal"/>
        <w:jc w:val="both"/>
        <w:rPr>
          <w:rFonts w:ascii="Calibri" w:hAnsi="Calibri" w:cs="Calibri" w:asciiTheme="minorHAnsi" w:cstheme="minorHAnsi" w:hAnsiTheme="minorHAnsi"/>
          <w:bCs/>
          <w:sz w:val="22"/>
          <w:szCs w:val="22"/>
          <w:lang w:val="es-CR"/>
        </w:rPr>
      </w:pPr>
      <w:r>
        <w:rPr>
          <w:rFonts w:cs="Calibri" w:cstheme="minorHAnsi" w:ascii="Calibri" w:hAnsi="Calibri"/>
          <w:bCs/>
          <w:sz w:val="22"/>
          <w:szCs w:val="22"/>
          <w:lang w:val="es-CR"/>
        </w:rPr>
      </w:r>
    </w:p>
    <w:p>
      <w:pPr>
        <w:pStyle w:val="Normal"/>
        <w:jc w:val="both"/>
        <w:rPr>
          <w:rFonts w:ascii="Calibri" w:hAnsi="Calibri" w:cs="Calibri" w:asciiTheme="minorHAnsi" w:cstheme="minorHAnsi" w:hAnsiTheme="minorHAnsi"/>
          <w:b/>
          <w:b/>
          <w:sz w:val="22"/>
          <w:szCs w:val="22"/>
          <w:shd w:fill="FFFF00" w:val="clear"/>
          <w:lang w:val="es-CR"/>
        </w:rPr>
      </w:pPr>
      <w:r>
        <w:rPr>
          <w:rFonts w:cs="Calibri" w:cstheme="minorHAnsi" w:ascii="Calibri" w:hAnsi="Calibri"/>
          <w:b/>
          <w:sz w:val="22"/>
          <w:szCs w:val="22"/>
          <w:shd w:fill="FFFF00" w:val="clear"/>
          <w:lang w:val="es-CR"/>
        </w:rPr>
      </w:r>
    </w:p>
    <w:p>
      <w:pPr>
        <w:pStyle w:val="Normal"/>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 xml:space="preserve">CONFERENCIAS. </w:t>
      </w:r>
    </w:p>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numPr>
          <w:ilvl w:val="0"/>
          <w:numId w:val="5"/>
        </w:numPr>
        <w:tabs>
          <w:tab w:val="left" w:pos="426" w:leader="none"/>
        </w:tabs>
        <w:ind w:left="426" w:hanging="42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Puede utilizar todo el material bibliográfico que necesite o requiera, siempre que sea de alto valor científico. Las referencias deberán presentarse en formato Vancouver.</w:t>
      </w:r>
    </w:p>
    <w:p>
      <w:pPr>
        <w:pStyle w:val="Normal"/>
        <w:numPr>
          <w:ilvl w:val="0"/>
          <w:numId w:val="5"/>
        </w:numPr>
        <w:tabs>
          <w:tab w:val="left" w:pos="426" w:leader="none"/>
        </w:tabs>
        <w:ind w:left="426" w:hanging="42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La presentación narrada deberá durar 30 minutos. Se calificará negativamente exposiciones que no cumplan con la duración permitida.</w:t>
      </w:r>
    </w:p>
    <w:p>
      <w:pPr>
        <w:pStyle w:val="Normal"/>
        <w:numPr>
          <w:ilvl w:val="0"/>
          <w:numId w:val="5"/>
        </w:numPr>
        <w:tabs>
          <w:tab w:val="left" w:pos="426" w:leader="none"/>
        </w:tabs>
        <w:ind w:left="426" w:hanging="42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Todos los miembros del grupo deberán dominar el tema y estar en capacidad de responder preguntas, incluso las realizadas de manera individual por el profesor.</w:t>
      </w:r>
    </w:p>
    <w:p>
      <w:pPr>
        <w:pStyle w:val="Normal"/>
        <w:numPr>
          <w:ilvl w:val="0"/>
          <w:numId w:val="5"/>
        </w:numPr>
        <w:tabs>
          <w:tab w:val="left" w:pos="426" w:leader="none"/>
        </w:tabs>
        <w:ind w:left="426" w:hanging="42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Todos los estudiantes serán calificados con la misma nota. Si algún estudiante no ha colaborado, a criterio de los demás miembros del grupo, se le podrá calificar con una nota diferente; para ello deben solicitar al PROFESOR ENCARGADO la modificación con la presencia de todos los integrantes del subgrupo presentes. </w:t>
      </w:r>
    </w:p>
    <w:p>
      <w:pPr>
        <w:pStyle w:val="Normal"/>
        <w:numPr>
          <w:ilvl w:val="0"/>
          <w:numId w:val="5"/>
        </w:numPr>
        <w:tabs>
          <w:tab w:val="left" w:pos="426" w:leader="none"/>
        </w:tabs>
        <w:ind w:left="426" w:hanging="426"/>
        <w:jc w:val="both"/>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Deberán entregar al profesor asignado, con al menos UNA (1) semana de antelación, un resumen de la conferencia de TRES (3) páginas máximo indicando la bibliografía consultada. En el resumen se calificará tanto formato como contenido.</w:t>
      </w:r>
    </w:p>
    <w:p>
      <w:pPr>
        <w:pStyle w:val="Normal"/>
        <w:numPr>
          <w:ilvl w:val="0"/>
          <w:numId w:val="5"/>
        </w:numPr>
        <w:tabs>
          <w:tab w:val="left" w:pos="426" w:leader="none"/>
        </w:tabs>
        <w:ind w:left="426" w:hanging="426"/>
        <w:jc w:val="both"/>
        <w:rPr>
          <w:rFonts w:ascii="Calibri" w:hAnsi="Calibri" w:cs="Calibri" w:asciiTheme="minorHAnsi" w:cstheme="minorHAnsi" w:hAnsiTheme="minorHAnsi"/>
          <w:b/>
          <w:b/>
          <w:sz w:val="22"/>
          <w:szCs w:val="22"/>
        </w:rPr>
      </w:pPr>
      <w:r>
        <w:rPr>
          <w:rFonts w:cs="Calibri" w:ascii="Calibri" w:hAnsi="Calibri" w:asciiTheme="minorHAnsi" w:cstheme="minorHAnsi" w:hAnsiTheme="minorHAnsi"/>
          <w:sz w:val="22"/>
          <w:szCs w:val="22"/>
        </w:rPr>
        <w:t>Para la calificación se usará un machote con parámetros preestablecidos (se adjunta ejemplo al final del programa).</w:t>
      </w:r>
    </w:p>
    <w:p>
      <w:pPr>
        <w:pStyle w:val="Normal"/>
        <w:numPr>
          <w:ilvl w:val="0"/>
          <w:numId w:val="5"/>
        </w:numPr>
        <w:tabs>
          <w:tab w:val="left" w:pos="426" w:leader="none"/>
        </w:tabs>
        <w:ind w:left="426" w:hanging="426"/>
        <w:jc w:val="both"/>
        <w:rPr>
          <w:rFonts w:ascii="Calibri" w:hAnsi="Calibri" w:cs="Calibri" w:asciiTheme="minorHAnsi" w:cstheme="minorHAnsi" w:hAnsiTheme="minorHAnsi"/>
          <w:b/>
          <w:b/>
          <w:sz w:val="22"/>
          <w:szCs w:val="22"/>
        </w:rPr>
      </w:pPr>
      <w:r>
        <w:rPr>
          <w:rFonts w:cs="Calibri" w:ascii="Calibri" w:hAnsi="Calibri" w:asciiTheme="minorHAnsi" w:cstheme="minorHAnsi" w:hAnsiTheme="minorHAnsi"/>
          <w:sz w:val="22"/>
          <w:szCs w:val="22"/>
        </w:rPr>
        <w:t>Los contenidos expuestos durante las conferencias serán incluidos en la materia a evaluar en pruebas cortas, exámenes parciales, final y de ampliación. El profesor encargado de calificar cada trabajo  incluirá en los exámenes preguntas relacionadas con la misma.</w:t>
      </w:r>
    </w:p>
    <w:p>
      <w:pPr>
        <w:pStyle w:val="Normal"/>
        <w:numPr>
          <w:ilvl w:val="0"/>
          <w:numId w:val="5"/>
        </w:numPr>
        <w:tabs>
          <w:tab w:val="left" w:pos="426" w:leader="none"/>
        </w:tabs>
        <w:ind w:left="426" w:hanging="426"/>
        <w:jc w:val="both"/>
        <w:rPr>
          <w:rFonts w:ascii="Calibri" w:hAnsi="Calibri" w:cs="Calibri" w:asciiTheme="minorHAnsi" w:cstheme="minorHAnsi" w:hAnsiTheme="minorHAnsi"/>
          <w:b/>
          <w:b/>
          <w:sz w:val="22"/>
          <w:szCs w:val="22"/>
        </w:rPr>
      </w:pPr>
      <w:r>
        <w:rPr>
          <w:rFonts w:cs="Calibri" w:ascii="Calibri" w:hAnsi="Calibri" w:asciiTheme="minorHAnsi" w:cstheme="minorHAnsi" w:hAnsiTheme="minorHAnsi"/>
          <w:sz w:val="22"/>
          <w:szCs w:val="22"/>
        </w:rPr>
        <w:t>Cada subgrupo enviará al profesor coordinador a través de correo electrónico el resumen calificado por el profesor encargado para subirlo a la plataforma virtual.</w:t>
      </w:r>
    </w:p>
    <w:p>
      <w:pPr>
        <w:pStyle w:val="Normal"/>
        <w:numPr>
          <w:ilvl w:val="0"/>
          <w:numId w:val="5"/>
        </w:numPr>
        <w:tabs>
          <w:tab w:val="left" w:pos="426" w:leader="none"/>
        </w:tabs>
        <w:ind w:left="426" w:hanging="426"/>
        <w:jc w:val="both"/>
        <w:rPr>
          <w:rFonts w:ascii="Calibri" w:hAnsi="Calibri" w:cs="Calibri" w:asciiTheme="minorHAnsi" w:cstheme="minorHAnsi" w:hAnsiTheme="minorHAnsi"/>
          <w:b/>
          <w:b/>
          <w:sz w:val="22"/>
          <w:szCs w:val="22"/>
        </w:rPr>
      </w:pPr>
      <w:r>
        <w:rPr>
          <w:rFonts w:cs="Calibri" w:ascii="Calibri" w:hAnsi="Calibri" w:asciiTheme="minorHAnsi" w:cstheme="minorHAnsi" w:hAnsiTheme="minorHAnsi"/>
          <w:sz w:val="22"/>
          <w:szCs w:val="22"/>
        </w:rPr>
        <w:t>La distribución de las conferencias se realizará por parte del coordinador del curso y será notificada a los estudiantes en el primer día de clases.</w:t>
      </w:r>
    </w:p>
    <w:p>
      <w:pPr>
        <w:pStyle w:val="Normal"/>
        <w:rPr>
          <w:rFonts w:ascii="Calibri" w:hAnsi="Calibri" w:cs="Calibri" w:asciiTheme="minorHAnsi" w:cstheme="minorHAnsi" w:hAnsiTheme="minorHAnsi"/>
          <w:b/>
          <w:b/>
          <w:sz w:val="22"/>
          <w:szCs w:val="22"/>
        </w:rPr>
      </w:pPr>
      <w:r>
        <w:rPr>
          <w:rFonts w:cs="Calibri" w:cstheme="minorHAnsi" w:ascii="Calibri" w:hAnsi="Calibri"/>
          <w:b/>
          <w:sz w:val="22"/>
          <w:szCs w:val="22"/>
        </w:rPr>
      </w:r>
    </w:p>
    <w:p>
      <w:pPr>
        <w:pStyle w:val="Normal"/>
        <w:rPr>
          <w:rFonts w:ascii="Calibri" w:hAnsi="Calibri" w:cs="Calibri" w:asciiTheme="minorHAnsi" w:cstheme="minorHAnsi" w:hAnsiTheme="minorHAnsi"/>
          <w:b/>
          <w:b/>
          <w:sz w:val="22"/>
          <w:szCs w:val="22"/>
        </w:rPr>
      </w:pPr>
      <w:r>
        <w:rPr>
          <w:rFonts w:cs="Calibri" w:cstheme="minorHAnsi" w:ascii="Calibri" w:hAnsi="Calibri"/>
          <w:b/>
          <w:sz w:val="22"/>
          <w:szCs w:val="22"/>
        </w:rPr>
      </w:r>
    </w:p>
    <w:p>
      <w:pPr>
        <w:pStyle w:val="Normal"/>
        <w:rPr>
          <w:rFonts w:ascii="Calibri" w:hAnsi="Calibri" w:cs="Calibri" w:asciiTheme="minorHAnsi" w:cstheme="minorHAnsi" w:hAnsiTheme="minorHAnsi"/>
          <w:b/>
          <w:b/>
          <w:sz w:val="22"/>
          <w:szCs w:val="22"/>
        </w:rPr>
      </w:pPr>
      <w:r>
        <w:rPr>
          <w:rFonts w:cs="Calibri" w:cstheme="minorHAnsi" w:ascii="Calibri" w:hAnsi="Calibri"/>
          <w:b/>
          <w:sz w:val="22"/>
          <w:szCs w:val="22"/>
        </w:rPr>
      </w:r>
    </w:p>
    <w:p>
      <w:pPr>
        <w:pStyle w:val="Normal"/>
        <w:rPr>
          <w:rFonts w:ascii="Calibri" w:hAnsi="Calibri" w:cs="Calibri" w:asciiTheme="minorHAnsi" w:cstheme="minorHAnsi" w:hAnsiTheme="minorHAnsi"/>
          <w:b/>
          <w:b/>
          <w:sz w:val="22"/>
          <w:szCs w:val="22"/>
        </w:rPr>
      </w:pPr>
      <w:r>
        <w:rPr>
          <w:rFonts w:cs="Calibri" w:cstheme="minorHAnsi" w:ascii="Calibri" w:hAnsi="Calibri"/>
          <w:b/>
          <w:sz w:val="22"/>
          <w:szCs w:val="22"/>
        </w:rPr>
      </w:r>
      <w:r>
        <w:br w:type="page"/>
      </w:r>
    </w:p>
    <w:p>
      <w:pPr>
        <w:pStyle w:val="Normal"/>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CONTENIDOS</w:t>
      </w:r>
    </w:p>
    <w:p>
      <w:pPr>
        <w:pStyle w:val="Normal"/>
        <w:rPr>
          <w:rFonts w:ascii="Calibri" w:hAnsi="Calibri" w:cs="Calibri" w:asciiTheme="minorHAnsi" w:cstheme="minorHAnsi" w:hAnsiTheme="minorHAnsi"/>
          <w:b/>
          <w:b/>
          <w:sz w:val="22"/>
          <w:szCs w:val="22"/>
        </w:rPr>
      </w:pPr>
      <w:r>
        <w:rPr>
          <w:rFonts w:cs="Calibri" w:cstheme="minorHAnsi" w:ascii="Calibri" w:hAnsi="Calibri"/>
          <w:b/>
          <w:sz w:val="22"/>
          <w:szCs w:val="22"/>
        </w:rPr>
      </w:r>
    </w:p>
    <w:p>
      <w:pPr>
        <w:pStyle w:val="Encabezado2"/>
        <w:spacing w:before="0" w:after="0"/>
        <w:jc w:val="both"/>
        <w:rPr>
          <w:rFonts w:ascii="Calibri" w:hAnsi="Calibri" w:cs="Calibri" w:asciiTheme="minorHAnsi" w:cstheme="minorHAnsi" w:hAnsiTheme="minorHAnsi"/>
          <w:bCs w:val="false"/>
          <w:i w:val="false"/>
          <w:i w:val="false"/>
          <w:iCs w:val="false"/>
          <w:sz w:val="22"/>
          <w:szCs w:val="22"/>
        </w:rPr>
      </w:pPr>
      <w:r>
        <w:rPr>
          <w:rFonts w:cs="Calibri" w:ascii="Calibri" w:hAnsi="Calibri" w:asciiTheme="minorHAnsi" w:cstheme="minorHAnsi" w:hAnsiTheme="minorHAnsi"/>
          <w:bCs w:val="false"/>
          <w:i w:val="false"/>
          <w:iCs w:val="false"/>
          <w:sz w:val="22"/>
          <w:szCs w:val="22"/>
        </w:rPr>
        <w:t>UNIDAD 1: FARMACOLOGÍA GENERAL</w:t>
      </w:r>
    </w:p>
    <w:p>
      <w:pPr>
        <w:pStyle w:val="Normal"/>
        <w:ind w:firstLine="540"/>
        <w:jc w:val="both"/>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FARMACODINAMIA: Capítulos 1 y  2 del libro de texto</w:t>
      </w:r>
    </w:p>
    <w:p>
      <w:pPr>
        <w:pStyle w:val="Normal"/>
        <w:numPr>
          <w:ilvl w:val="0"/>
          <w:numId w:val="8"/>
        </w:numP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Receptores, estructura y conformación de las subunidades, función, tipos de receptores</w:t>
      </w:r>
    </w:p>
    <w:p>
      <w:pPr>
        <w:pStyle w:val="Normal"/>
        <w:numPr>
          <w:ilvl w:val="0"/>
          <w:numId w:val="8"/>
        </w:numP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Señales de transducción intracelular</w:t>
      </w:r>
    </w:p>
    <w:p>
      <w:pPr>
        <w:pStyle w:val="Normal"/>
        <w:numPr>
          <w:ilvl w:val="0"/>
          <w:numId w:val="8"/>
        </w:numP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Segundos mensajeros, origen y función de estos</w:t>
      </w:r>
    </w:p>
    <w:p>
      <w:pPr>
        <w:pStyle w:val="Normal"/>
        <w:numPr>
          <w:ilvl w:val="0"/>
          <w:numId w:val="8"/>
        </w:numP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Proteínas G, fosfolipasas, proteín-cinasas</w:t>
      </w:r>
    </w:p>
    <w:p>
      <w:pPr>
        <w:pStyle w:val="Normal"/>
        <w:numPr>
          <w:ilvl w:val="0"/>
          <w:numId w:val="8"/>
        </w:numP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Regulación descendente y ascendente de receptores</w:t>
      </w:r>
    </w:p>
    <w:p>
      <w:pPr>
        <w:pStyle w:val="Normal"/>
        <w:numPr>
          <w:ilvl w:val="0"/>
          <w:numId w:val="8"/>
        </w:numP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Función de fármacos no mediada por receptores</w:t>
      </w:r>
    </w:p>
    <w:p>
      <w:pPr>
        <w:pStyle w:val="Normal"/>
        <w:numPr>
          <w:ilvl w:val="0"/>
          <w:numId w:val="8"/>
        </w:numP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Desensibilización de los receptores y su repercusión en la respuesta clínica</w:t>
      </w:r>
    </w:p>
    <w:p>
      <w:pPr>
        <w:pStyle w:val="Normal"/>
        <w:numPr>
          <w:ilvl w:val="0"/>
          <w:numId w:val="8"/>
        </w:numP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Tolerancia farmacodinámica</w:t>
      </w:r>
    </w:p>
    <w:p>
      <w:pPr>
        <w:pStyle w:val="Normal"/>
        <w:numPr>
          <w:ilvl w:val="0"/>
          <w:numId w:val="8"/>
        </w:numP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Tipos y características de las uniones químicas entre fármaco y su receptor</w:t>
      </w:r>
    </w:p>
    <w:p>
      <w:pPr>
        <w:pStyle w:val="Normal"/>
        <w:numPr>
          <w:ilvl w:val="0"/>
          <w:numId w:val="8"/>
        </w:numP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Teorías de la relación fármaco-receptor</w:t>
      </w:r>
    </w:p>
    <w:p>
      <w:pPr>
        <w:pStyle w:val="Normal"/>
        <w:numPr>
          <w:ilvl w:val="0"/>
          <w:numId w:val="8"/>
        </w:numP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Conceptos de agonistas, antagonistas y antagonismos</w:t>
      </w:r>
    </w:p>
    <w:p>
      <w:pPr>
        <w:pStyle w:val="Normal"/>
        <w:numPr>
          <w:ilvl w:val="0"/>
          <w:numId w:val="8"/>
        </w:numP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Conceptos de adición, potenciación y sinergismo</w:t>
      </w:r>
    </w:p>
    <w:p>
      <w:pPr>
        <w:pStyle w:val="Normal"/>
        <w:numPr>
          <w:ilvl w:val="0"/>
          <w:numId w:val="8"/>
        </w:numP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Curvas dosis respuesta</w:t>
      </w:r>
    </w:p>
    <w:p>
      <w:pPr>
        <w:pStyle w:val="Normal"/>
        <w:numPr>
          <w:ilvl w:val="0"/>
          <w:numId w:val="8"/>
        </w:numP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Conceptos de potencia, eficacia, DE</w:t>
      </w:r>
      <w:r>
        <w:rPr>
          <w:rFonts w:cs="Calibri" w:ascii="Calibri" w:hAnsi="Calibri" w:asciiTheme="minorHAnsi" w:cstheme="minorHAnsi" w:hAnsiTheme="minorHAnsi"/>
          <w:sz w:val="22"/>
          <w:szCs w:val="22"/>
          <w:vertAlign w:val="subscript"/>
        </w:rPr>
        <w:t>50</w:t>
      </w:r>
      <w:r>
        <w:rPr>
          <w:rFonts w:cs="Calibri" w:ascii="Calibri" w:hAnsi="Calibri" w:asciiTheme="minorHAnsi" w:cstheme="minorHAnsi" w:hAnsiTheme="minorHAnsi"/>
          <w:sz w:val="22"/>
          <w:szCs w:val="22"/>
        </w:rPr>
        <w:t>, DL</w:t>
      </w:r>
      <w:r>
        <w:rPr>
          <w:rFonts w:cs="Calibri" w:ascii="Calibri" w:hAnsi="Calibri" w:asciiTheme="minorHAnsi" w:cstheme="minorHAnsi" w:hAnsiTheme="minorHAnsi"/>
          <w:sz w:val="22"/>
          <w:szCs w:val="22"/>
          <w:vertAlign w:val="subscript"/>
        </w:rPr>
        <w:t>50</w:t>
      </w:r>
      <w:r>
        <w:rPr>
          <w:rFonts w:cs="Calibri" w:ascii="Calibri" w:hAnsi="Calibri" w:asciiTheme="minorHAnsi" w:cstheme="minorHAnsi" w:hAnsiTheme="minorHAnsi"/>
          <w:sz w:val="22"/>
          <w:szCs w:val="22"/>
        </w:rPr>
        <w:t>, índice terapéutico, pD</w:t>
      </w:r>
      <w:r>
        <w:rPr>
          <w:rFonts w:cs="Calibri" w:ascii="Calibri" w:hAnsi="Calibri" w:asciiTheme="minorHAnsi" w:cstheme="minorHAnsi" w:hAnsiTheme="minorHAnsi"/>
          <w:sz w:val="22"/>
          <w:szCs w:val="22"/>
          <w:vertAlign w:val="subscript"/>
        </w:rPr>
        <w:t xml:space="preserve">2 </w:t>
      </w:r>
      <w:r>
        <w:rPr>
          <w:rFonts w:cs="Calibri" w:ascii="Calibri" w:hAnsi="Calibri" w:asciiTheme="minorHAnsi" w:cstheme="minorHAnsi" w:hAnsiTheme="minorHAnsi"/>
          <w:sz w:val="22"/>
          <w:szCs w:val="22"/>
        </w:rPr>
        <w:t>y K</w:t>
      </w:r>
      <w:r>
        <w:rPr>
          <w:rFonts w:cs="Calibri" w:ascii="Calibri" w:hAnsi="Calibri" w:asciiTheme="minorHAnsi" w:cstheme="minorHAnsi" w:hAnsiTheme="minorHAnsi"/>
          <w:sz w:val="22"/>
          <w:szCs w:val="22"/>
          <w:vertAlign w:val="subscript"/>
        </w:rPr>
        <w:t>d</w:t>
      </w:r>
    </w:p>
    <w:p>
      <w:pPr>
        <w:pStyle w:val="Normal"/>
        <w:numPr>
          <w:ilvl w:val="0"/>
          <w:numId w:val="8"/>
        </w:numP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Concepto de isomería e implicaciones clínicas</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ind w:firstLine="54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sz w:val="22"/>
          <w:szCs w:val="22"/>
        </w:rPr>
        <w:t>FARMACOCINÉTICA: Capítulos 3 y 4 del libro de texto</w:t>
      </w:r>
    </w:p>
    <w:p>
      <w:pPr>
        <w:pStyle w:val="Cuerpodetexto"/>
        <w:numPr>
          <w:ilvl w:val="0"/>
          <w:numId w:val="15"/>
        </w:numPr>
        <w:jc w:val="both"/>
        <w:rPr>
          <w:rFonts w:ascii="Calibri" w:hAnsi="Calibri" w:cs="Calibri" w:asciiTheme="minorHAnsi" w:cstheme="minorHAnsi" w:hAnsiTheme="minorHAnsi"/>
          <w:i w:val="false"/>
          <w:i w:val="false"/>
          <w:sz w:val="22"/>
          <w:szCs w:val="22"/>
        </w:rPr>
      </w:pPr>
      <w:r>
        <w:rPr>
          <w:rFonts w:cs="Calibri" w:ascii="Calibri" w:hAnsi="Calibri" w:asciiTheme="minorHAnsi" w:cstheme="minorHAnsi" w:hAnsiTheme="minorHAnsi"/>
          <w:i w:val="false"/>
          <w:sz w:val="22"/>
          <w:szCs w:val="22"/>
        </w:rPr>
        <w:t>Conceptos y parámetros farmacocinéticos</w:t>
      </w:r>
    </w:p>
    <w:p>
      <w:pPr>
        <w:pStyle w:val="Normal"/>
        <w:numPr>
          <w:ilvl w:val="0"/>
          <w:numId w:val="15"/>
        </w:numP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Factores que intervienen en la absorción de medicamentos</w:t>
      </w:r>
    </w:p>
    <w:p>
      <w:pPr>
        <w:pStyle w:val="Normal"/>
        <w:numPr>
          <w:ilvl w:val="0"/>
          <w:numId w:val="15"/>
        </w:numP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Mecanismos de absorción de medicamentos en el TGI</w:t>
      </w:r>
    </w:p>
    <w:p>
      <w:pPr>
        <w:pStyle w:val="Normal"/>
        <w:numPr>
          <w:ilvl w:val="0"/>
          <w:numId w:val="15"/>
        </w:numP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Distribución de medicamentos</w:t>
      </w:r>
    </w:p>
    <w:p>
      <w:pPr>
        <w:pStyle w:val="Normal"/>
        <w:numPr>
          <w:ilvl w:val="0"/>
          <w:numId w:val="15"/>
        </w:numP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Concepto de droga libre como fracción de fármaco que da la respuesta</w:t>
      </w:r>
    </w:p>
    <w:p>
      <w:pPr>
        <w:pStyle w:val="Normal"/>
        <w:numPr>
          <w:ilvl w:val="0"/>
          <w:numId w:val="15"/>
        </w:numP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Eliminación de medicamentos</w:t>
      </w:r>
    </w:p>
    <w:p>
      <w:pPr>
        <w:pStyle w:val="Normal"/>
        <w:numPr>
          <w:ilvl w:val="0"/>
          <w:numId w:val="15"/>
        </w:numP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Características de la eliminación biliar, renal y hepática</w:t>
      </w:r>
    </w:p>
    <w:p>
      <w:pPr>
        <w:pStyle w:val="Normal"/>
        <w:numPr>
          <w:ilvl w:val="0"/>
          <w:numId w:val="15"/>
        </w:numP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Metabolismo de medicamentos de fase I y de fase II</w:t>
      </w:r>
    </w:p>
    <w:p>
      <w:pPr>
        <w:pStyle w:val="Normal"/>
        <w:numPr>
          <w:ilvl w:val="0"/>
          <w:numId w:val="15"/>
        </w:numP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Inducción e inhibición de enzimas metabólicas principalmente citocromos</w:t>
      </w:r>
    </w:p>
    <w:p>
      <w:pPr>
        <w:pStyle w:val="Normal"/>
        <w:numPr>
          <w:ilvl w:val="0"/>
          <w:numId w:val="15"/>
        </w:numP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Interacciones de medicamentos</w:t>
      </w:r>
    </w:p>
    <w:p>
      <w:pPr>
        <w:pStyle w:val="Normal"/>
        <w:numPr>
          <w:ilvl w:val="0"/>
          <w:numId w:val="15"/>
        </w:numP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Reacciones adversas a medicamentos</w:t>
      </w:r>
    </w:p>
    <w:p>
      <w:pPr>
        <w:pStyle w:val="Normal"/>
        <w:numPr>
          <w:ilvl w:val="0"/>
          <w:numId w:val="15"/>
        </w:numP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Reacción idiosincrásica y de hipersensibilidad</w:t>
      </w:r>
    </w:p>
    <w:p>
      <w:pPr>
        <w:pStyle w:val="Normal"/>
        <w:numPr>
          <w:ilvl w:val="0"/>
          <w:numId w:val="15"/>
        </w:numP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Farmacogenética.</w:t>
      </w:r>
    </w:p>
    <w:p>
      <w:pPr>
        <w:pStyle w:val="Normal"/>
        <w:numPr>
          <w:ilvl w:val="0"/>
          <w:numId w:val="15"/>
        </w:numP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Tolerancia farmacocinética</w:t>
      </w:r>
    </w:p>
    <w:p>
      <w:pPr>
        <w:pStyle w:val="Normal"/>
        <w:numPr>
          <w:ilvl w:val="0"/>
          <w:numId w:val="15"/>
        </w:numP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Modelos farmacocinéticos de uno, dos y tres compartimientos</w:t>
      </w:r>
    </w:p>
    <w:p>
      <w:pPr>
        <w:pStyle w:val="Normal"/>
        <w:numPr>
          <w:ilvl w:val="0"/>
          <w:numId w:val="15"/>
        </w:numP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Curvas farmacocinéticas de tiempo vs concentración de fármaco</w:t>
      </w:r>
    </w:p>
    <w:p>
      <w:pPr>
        <w:pStyle w:val="Normal"/>
        <w:numPr>
          <w:ilvl w:val="0"/>
          <w:numId w:val="15"/>
        </w:numP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Curvas de absorción oral, de administración de dosis única y de dosis múltiples</w:t>
      </w:r>
    </w:p>
    <w:p>
      <w:pPr>
        <w:pStyle w:val="Normal"/>
        <w:numPr>
          <w:ilvl w:val="0"/>
          <w:numId w:val="15"/>
        </w:numP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Curva de administración intravenosa</w:t>
      </w:r>
    </w:p>
    <w:p>
      <w:pPr>
        <w:pStyle w:val="Normal"/>
        <w:numPr>
          <w:ilvl w:val="0"/>
          <w:numId w:val="15"/>
        </w:numP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Concepto de estado estacionario, de concentración constante, rango terapéutico</w:t>
      </w:r>
    </w:p>
    <w:p>
      <w:pPr>
        <w:pStyle w:val="Normal"/>
        <w:numPr>
          <w:ilvl w:val="0"/>
          <w:numId w:val="15"/>
        </w:numP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Vida media como predictor del nivel de fármaco en sangre</w:t>
      </w:r>
    </w:p>
    <w:p>
      <w:pPr>
        <w:pStyle w:val="Normal"/>
        <w:tabs>
          <w:tab w:val="left" w:pos="2992" w:leader="none"/>
        </w:tabs>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b/>
      </w:r>
    </w:p>
    <w:p>
      <w:pPr>
        <w:pStyle w:val="Encabezado2"/>
        <w:spacing w:before="0" w:after="0"/>
        <w:jc w:val="both"/>
        <w:rPr>
          <w:rFonts w:ascii="Calibri" w:hAnsi="Calibri" w:cs="Calibri" w:asciiTheme="minorHAnsi" w:cstheme="minorHAnsi" w:hAnsiTheme="minorHAnsi"/>
          <w:bCs w:val="false"/>
          <w:i w:val="false"/>
          <w:i w:val="false"/>
          <w:iCs w:val="false"/>
          <w:sz w:val="22"/>
          <w:szCs w:val="22"/>
        </w:rPr>
      </w:pPr>
      <w:r>
        <w:rPr>
          <w:rFonts w:cs="Calibri" w:ascii="Calibri" w:hAnsi="Calibri" w:asciiTheme="minorHAnsi" w:cstheme="minorHAnsi" w:hAnsiTheme="minorHAnsi"/>
          <w:bCs w:val="false"/>
          <w:i w:val="false"/>
          <w:iCs w:val="false"/>
          <w:sz w:val="22"/>
          <w:szCs w:val="22"/>
        </w:rPr>
        <w:t>UNIDAD 2: FARMACOLOGÍA DEL SISTEMA NERVIOSO AUTÓNOMO</w:t>
      </w:r>
    </w:p>
    <w:p>
      <w:pPr>
        <w:pStyle w:val="Encabezado5"/>
        <w:spacing w:before="0" w:after="0"/>
        <w:ind w:firstLine="540"/>
        <w:jc w:val="both"/>
        <w:rPr>
          <w:rFonts w:ascii="Calibri" w:hAnsi="Calibri" w:cs="Calibri" w:asciiTheme="minorHAnsi" w:cstheme="minorHAnsi" w:hAnsiTheme="minorHAnsi"/>
          <w:i w:val="false"/>
          <w:i w:val="false"/>
          <w:sz w:val="22"/>
          <w:szCs w:val="22"/>
        </w:rPr>
      </w:pPr>
      <w:r>
        <w:rPr>
          <w:rFonts w:cs="Calibri" w:ascii="Calibri" w:hAnsi="Calibri" w:asciiTheme="minorHAnsi" w:cstheme="minorHAnsi" w:hAnsiTheme="minorHAnsi"/>
          <w:i w:val="false"/>
          <w:iCs w:val="false"/>
          <w:sz w:val="22"/>
          <w:szCs w:val="22"/>
        </w:rPr>
        <w:t>GENERALIDADES: Capítulo 6 del libro de texto</w:t>
      </w:r>
    </w:p>
    <w:p>
      <w:pPr>
        <w:pStyle w:val="Normal"/>
        <w:numPr>
          <w:ilvl w:val="0"/>
          <w:numId w:val="3"/>
        </w:numPr>
        <w:tabs>
          <w:tab w:val="left" w:pos="540" w:leader="none"/>
        </w:tabs>
        <w:ind w:left="540" w:hanging="54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Nervios simpáticos y parasimpáticos, ganglios, divisiones anatómicas</w:t>
      </w:r>
    </w:p>
    <w:p>
      <w:pPr>
        <w:pStyle w:val="Normal"/>
        <w:numPr>
          <w:ilvl w:val="0"/>
          <w:numId w:val="3"/>
        </w:numPr>
        <w:tabs>
          <w:tab w:val="left" w:pos="540" w:leader="none"/>
        </w:tabs>
        <w:ind w:left="540" w:hanging="54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Sistema nervioso entérico</w:t>
      </w:r>
    </w:p>
    <w:p>
      <w:pPr>
        <w:pStyle w:val="Normal"/>
        <w:numPr>
          <w:ilvl w:val="0"/>
          <w:numId w:val="3"/>
        </w:numPr>
        <w:tabs>
          <w:tab w:val="left" w:pos="540" w:leader="none"/>
        </w:tabs>
        <w:ind w:left="540" w:hanging="54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Tipos de neurotransmisores en el Sistema Nervioso Autónomo</w:t>
      </w:r>
    </w:p>
    <w:p>
      <w:pPr>
        <w:pStyle w:val="Normal"/>
        <w:numPr>
          <w:ilvl w:val="0"/>
          <w:numId w:val="3"/>
        </w:numPr>
        <w:tabs>
          <w:tab w:val="left" w:pos="540" w:leader="none"/>
        </w:tabs>
        <w:ind w:left="540" w:hanging="54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Síntesis, recaptura, degradación y liberación de neurotransmisores</w:t>
      </w:r>
    </w:p>
    <w:p>
      <w:pPr>
        <w:pStyle w:val="Normal"/>
        <w:numPr>
          <w:ilvl w:val="0"/>
          <w:numId w:val="3"/>
        </w:numPr>
        <w:tabs>
          <w:tab w:val="left" w:pos="540" w:leader="none"/>
        </w:tabs>
        <w:ind w:left="540" w:hanging="54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Mecanismos que participan en la liberación de neurotransmisores</w:t>
      </w:r>
    </w:p>
    <w:p>
      <w:pPr>
        <w:pStyle w:val="Normal"/>
        <w:numPr>
          <w:ilvl w:val="0"/>
          <w:numId w:val="3"/>
        </w:numPr>
        <w:tabs>
          <w:tab w:val="left" w:pos="540" w:leader="none"/>
        </w:tabs>
        <w:ind w:left="540" w:hanging="54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Clasificación y localización de los receptores</w:t>
      </w:r>
    </w:p>
    <w:p>
      <w:pPr>
        <w:pStyle w:val="Normal"/>
        <w:numPr>
          <w:ilvl w:val="0"/>
          <w:numId w:val="3"/>
        </w:numPr>
        <w:tabs>
          <w:tab w:val="left" w:pos="540" w:leader="none"/>
        </w:tabs>
        <w:ind w:left="540" w:hanging="54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Señales de transducción asociadas a estos receptores</w:t>
      </w:r>
    </w:p>
    <w:p>
      <w:pPr>
        <w:pStyle w:val="Normal"/>
        <w:numPr>
          <w:ilvl w:val="0"/>
          <w:numId w:val="3"/>
        </w:numPr>
        <w:tabs>
          <w:tab w:val="left" w:pos="540" w:leader="none"/>
        </w:tabs>
        <w:ind w:left="540" w:hanging="54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Sistema simpático y parasimpático como sistemas complementarios</w:t>
      </w:r>
    </w:p>
    <w:p>
      <w:pPr>
        <w:pStyle w:val="Normal"/>
        <w:numPr>
          <w:ilvl w:val="0"/>
          <w:numId w:val="3"/>
        </w:numPr>
        <w:tabs>
          <w:tab w:val="left" w:pos="540" w:leader="none"/>
        </w:tabs>
        <w:ind w:left="540" w:hanging="54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Funciones bajo el control del sistema autónomo</w:t>
      </w:r>
    </w:p>
    <w:p>
      <w:pPr>
        <w:pStyle w:val="Encabezado3"/>
        <w:spacing w:before="0" w:after="0"/>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Encabezado3"/>
        <w:spacing w:before="0" w:after="0"/>
        <w:ind w:firstLine="54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Cs w:val="false"/>
          <w:sz w:val="22"/>
          <w:szCs w:val="22"/>
        </w:rPr>
        <w:t>SISTEMA NERVIOSO PARASIMPÁTICO: Capítulos 7 y 8 del libro de texto</w:t>
      </w:r>
    </w:p>
    <w:p>
      <w:pPr>
        <w:pStyle w:val="Normal"/>
        <w:numPr>
          <w:ilvl w:val="0"/>
          <w:numId w:val="6"/>
        </w:numPr>
        <w:tabs>
          <w:tab w:val="left" w:pos="540" w:leader="none"/>
        </w:tabs>
        <w:ind w:left="540" w:hanging="54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Fármacos colinérgicos directos: mecanismo, usos, efectos adversos y contraindicaciones e interacciones.</w:t>
      </w:r>
    </w:p>
    <w:p>
      <w:pPr>
        <w:pStyle w:val="Normal"/>
        <w:numPr>
          <w:ilvl w:val="0"/>
          <w:numId w:val="6"/>
        </w:numPr>
        <w:tabs>
          <w:tab w:val="left" w:pos="540" w:leader="none"/>
        </w:tabs>
        <w:ind w:left="540" w:hanging="54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Fármacos colinérgicos indirectos:  mecanismos, usos y efectos adversos</w:t>
      </w:r>
    </w:p>
    <w:p>
      <w:pPr>
        <w:pStyle w:val="Normal"/>
        <w:numPr>
          <w:ilvl w:val="0"/>
          <w:numId w:val="6"/>
        </w:numPr>
        <w:tabs>
          <w:tab w:val="left" w:pos="540" w:leader="none"/>
        </w:tabs>
        <w:ind w:left="540" w:hanging="54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Fármacos anticolinérgicos: usos, efectos adversos, contraindicaciones e interacciones</w:t>
      </w:r>
    </w:p>
    <w:p>
      <w:pPr>
        <w:pStyle w:val="Normal"/>
        <w:numPr>
          <w:ilvl w:val="0"/>
          <w:numId w:val="6"/>
        </w:numPr>
        <w:tabs>
          <w:tab w:val="left" w:pos="540" w:leader="none"/>
        </w:tabs>
        <w:ind w:left="540" w:hanging="54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Fármacos con acción sobre el receptor nicotínico: relajantes musculares despolarizantes y no despolarizantes, usos, efectos adversos e interacciones</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Encabezado3"/>
        <w:spacing w:before="0" w:after="0"/>
        <w:ind w:firstLine="540"/>
        <w:jc w:val="both"/>
        <w:rPr>
          <w:rFonts w:ascii="Calibri" w:hAnsi="Calibri" w:cs="Calibri" w:asciiTheme="minorHAnsi" w:cstheme="minorHAnsi" w:hAnsiTheme="minorHAnsi"/>
          <w:sz w:val="22"/>
          <w:szCs w:val="22"/>
          <w:u w:val="single"/>
        </w:rPr>
      </w:pPr>
      <w:r>
        <w:rPr>
          <w:rFonts w:cs="Calibri" w:ascii="Calibri" w:hAnsi="Calibri" w:asciiTheme="minorHAnsi" w:cstheme="minorHAnsi" w:hAnsiTheme="minorHAnsi"/>
          <w:bCs w:val="false"/>
          <w:sz w:val="22"/>
          <w:szCs w:val="22"/>
        </w:rPr>
        <w:t>SISTEMA NERVIOSO SIMPÁTICO: Capítulos 9 y 10 del libro de texto</w:t>
      </w:r>
    </w:p>
    <w:p>
      <w:pPr>
        <w:pStyle w:val="Normal"/>
        <w:numPr>
          <w:ilvl w:val="0"/>
          <w:numId w:val="7"/>
        </w:numPr>
        <w:tabs>
          <w:tab w:val="left" w:pos="540" w:leader="none"/>
        </w:tabs>
        <w:ind w:left="540" w:hanging="54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Agonistas alfa uno: usos, efectos  adversos, contraindicaciones e interacciones</w:t>
      </w:r>
    </w:p>
    <w:p>
      <w:pPr>
        <w:pStyle w:val="Normal"/>
        <w:numPr>
          <w:ilvl w:val="0"/>
          <w:numId w:val="7"/>
        </w:numPr>
        <w:tabs>
          <w:tab w:val="left" w:pos="540" w:leader="none"/>
        </w:tabs>
        <w:ind w:left="540" w:hanging="54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Antagonistas alfa uno: usos, efectos  adversos, contraindicaciones e interacciones</w:t>
      </w:r>
    </w:p>
    <w:p>
      <w:pPr>
        <w:pStyle w:val="Normal"/>
        <w:numPr>
          <w:ilvl w:val="0"/>
          <w:numId w:val="7"/>
        </w:numPr>
        <w:tabs>
          <w:tab w:val="left" w:pos="540" w:leader="none"/>
        </w:tabs>
        <w:ind w:left="540" w:hanging="54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Agonistas alfa dos: usos, efectos  adversos, contraindicaciones e interacciones</w:t>
      </w:r>
    </w:p>
    <w:p>
      <w:pPr>
        <w:pStyle w:val="Normal"/>
        <w:numPr>
          <w:ilvl w:val="0"/>
          <w:numId w:val="7"/>
        </w:numPr>
        <w:tabs>
          <w:tab w:val="left" w:pos="540" w:leader="none"/>
        </w:tabs>
        <w:ind w:left="540" w:hanging="54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Antagonistas alfa dos: usos, efectos  adversos, contraindicaciones e interacciones</w:t>
      </w:r>
    </w:p>
    <w:p>
      <w:pPr>
        <w:pStyle w:val="Normal"/>
        <w:numPr>
          <w:ilvl w:val="0"/>
          <w:numId w:val="7"/>
        </w:numPr>
        <w:tabs>
          <w:tab w:val="left" w:pos="540" w:leader="none"/>
        </w:tabs>
        <w:ind w:left="540" w:hanging="54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Agonistas beta adrenérgicos: usos, efectos  adversos, contraindicaciones e interacciones</w:t>
      </w:r>
    </w:p>
    <w:p>
      <w:pPr>
        <w:pStyle w:val="Normal"/>
        <w:numPr>
          <w:ilvl w:val="0"/>
          <w:numId w:val="7"/>
        </w:numPr>
        <w:tabs>
          <w:tab w:val="left" w:pos="540" w:leader="none"/>
        </w:tabs>
        <w:ind w:left="540" w:hanging="54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Antagonistas beta: usos, efectos  adversos, contraindicaciones e interacciones</w:t>
      </w:r>
    </w:p>
    <w:p>
      <w:pPr>
        <w:pStyle w:val="Normal"/>
        <w:numPr>
          <w:ilvl w:val="0"/>
          <w:numId w:val="7"/>
        </w:numPr>
        <w:tabs>
          <w:tab w:val="left" w:pos="540" w:leader="none"/>
        </w:tabs>
        <w:ind w:left="540" w:hanging="54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Antagonistas beta: usos, efectos  adversos, contraindicaciones e interacciones</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Encabezado2"/>
        <w:spacing w:before="0" w:after="0"/>
        <w:jc w:val="both"/>
        <w:rPr>
          <w:rFonts w:ascii="Calibri" w:hAnsi="Calibri" w:cs="Calibri" w:asciiTheme="minorHAnsi" w:cstheme="minorHAnsi" w:hAnsiTheme="minorHAnsi"/>
          <w:bCs w:val="false"/>
          <w:i w:val="false"/>
          <w:i w:val="false"/>
          <w:iCs w:val="false"/>
          <w:sz w:val="22"/>
          <w:szCs w:val="22"/>
        </w:rPr>
      </w:pPr>
      <w:r>
        <w:rPr>
          <w:rFonts w:cs="Calibri" w:ascii="Calibri" w:hAnsi="Calibri" w:asciiTheme="minorHAnsi" w:cstheme="minorHAnsi" w:hAnsiTheme="minorHAnsi"/>
          <w:bCs w:val="false"/>
          <w:i w:val="false"/>
          <w:iCs w:val="false"/>
          <w:sz w:val="22"/>
          <w:szCs w:val="22"/>
        </w:rPr>
        <w:t>UNIDAD 3: FARMACOTERAPIA CARDIOVASCULAR</w:t>
      </w:r>
    </w:p>
    <w:p>
      <w:pPr>
        <w:pStyle w:val="Encabezado2"/>
        <w:spacing w:before="0" w:after="0"/>
        <w:ind w:firstLine="540"/>
        <w:jc w:val="both"/>
        <w:rPr>
          <w:rFonts w:ascii="Calibri" w:hAnsi="Calibri" w:cs="Calibri" w:asciiTheme="minorHAnsi" w:cstheme="minorHAnsi" w:hAnsiTheme="minorHAnsi"/>
          <w:i w:val="false"/>
          <w:i w:val="false"/>
          <w:sz w:val="22"/>
          <w:szCs w:val="22"/>
        </w:rPr>
      </w:pPr>
      <w:r>
        <w:rPr>
          <w:rFonts w:cs="Calibri" w:ascii="Calibri" w:hAnsi="Calibri" w:asciiTheme="minorHAnsi" w:cstheme="minorHAnsi" w:hAnsiTheme="minorHAnsi"/>
          <w:bCs w:val="false"/>
          <w:i w:val="false"/>
          <w:sz w:val="22"/>
          <w:szCs w:val="22"/>
        </w:rPr>
        <w:t>FÁRMACOS ANTIHIPERTENSIVOS Y DIURÉTICOS: Capítulo 11 y 15 del libro de texto</w:t>
      </w:r>
    </w:p>
    <w:p>
      <w:pPr>
        <w:pStyle w:val="Normal"/>
        <w:numPr>
          <w:ilvl w:val="0"/>
          <w:numId w:val="4"/>
        </w:numPr>
        <w:tabs>
          <w:tab w:val="left" w:pos="540" w:leader="none"/>
        </w:tabs>
        <w:ind w:left="540" w:hanging="54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Importancia de la terapia antihipertensiva</w:t>
      </w:r>
    </w:p>
    <w:p>
      <w:pPr>
        <w:pStyle w:val="Normal"/>
        <w:numPr>
          <w:ilvl w:val="0"/>
          <w:numId w:val="4"/>
        </w:numPr>
        <w:tabs>
          <w:tab w:val="left" w:pos="540" w:leader="none"/>
        </w:tabs>
        <w:ind w:left="540" w:hanging="54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Clasificación de los fármacos antihipertensivos según su mecanismo de acción</w:t>
      </w:r>
    </w:p>
    <w:p>
      <w:pPr>
        <w:pStyle w:val="Normal"/>
        <w:numPr>
          <w:ilvl w:val="0"/>
          <w:numId w:val="4"/>
        </w:numPr>
        <w:tabs>
          <w:tab w:val="left" w:pos="540" w:leader="none"/>
        </w:tabs>
        <w:ind w:left="540" w:hanging="54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Utilidad de los distintos tipos de diuréticos</w:t>
      </w:r>
    </w:p>
    <w:p>
      <w:pPr>
        <w:pStyle w:val="Normal"/>
        <w:numPr>
          <w:ilvl w:val="0"/>
          <w:numId w:val="4"/>
        </w:numPr>
        <w:tabs>
          <w:tab w:val="left" w:pos="540" w:leader="none"/>
        </w:tabs>
        <w:ind w:left="540" w:hanging="54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Clasificación de los fármacos antihipertensivos</w:t>
      </w:r>
    </w:p>
    <w:p>
      <w:pPr>
        <w:pStyle w:val="Normal"/>
        <w:numPr>
          <w:ilvl w:val="0"/>
          <w:numId w:val="4"/>
        </w:numPr>
        <w:tabs>
          <w:tab w:val="left" w:pos="540" w:leader="none"/>
        </w:tabs>
        <w:ind w:left="540" w:hanging="54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Mecanismo de acción de los antihipertensivos</w:t>
      </w:r>
    </w:p>
    <w:p>
      <w:pPr>
        <w:pStyle w:val="Normal"/>
        <w:numPr>
          <w:ilvl w:val="0"/>
          <w:numId w:val="4"/>
        </w:numPr>
        <w:tabs>
          <w:tab w:val="left" w:pos="540" w:leader="none"/>
        </w:tabs>
        <w:ind w:left="540" w:hanging="54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Principales ejemplos de cada grupo de antihipertensivos</w:t>
      </w:r>
    </w:p>
    <w:p>
      <w:pPr>
        <w:pStyle w:val="Normal"/>
        <w:numPr>
          <w:ilvl w:val="0"/>
          <w:numId w:val="4"/>
        </w:numPr>
        <w:tabs>
          <w:tab w:val="left" w:pos="540" w:leader="none"/>
        </w:tabs>
        <w:ind w:left="540" w:hanging="54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Efectos adversos de cada grupo de antihipertensivos </w:t>
      </w:r>
    </w:p>
    <w:p>
      <w:pPr>
        <w:pStyle w:val="Normal"/>
        <w:numPr>
          <w:ilvl w:val="0"/>
          <w:numId w:val="4"/>
        </w:numPr>
        <w:tabs>
          <w:tab w:val="left" w:pos="540" w:leader="none"/>
        </w:tabs>
        <w:ind w:left="540" w:hanging="54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Usos clínicos y limitaciones de cada grupo de antihipertensivos</w:t>
      </w:r>
    </w:p>
    <w:p>
      <w:pPr>
        <w:pStyle w:val="Normal"/>
        <w:numPr>
          <w:ilvl w:val="0"/>
          <w:numId w:val="4"/>
        </w:numPr>
        <w:tabs>
          <w:tab w:val="left" w:pos="540" w:leader="none"/>
        </w:tabs>
        <w:ind w:left="540" w:hanging="54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Nuevos antihipertensivos</w:t>
      </w:r>
    </w:p>
    <w:p>
      <w:pPr>
        <w:pStyle w:val="Normal"/>
        <w:jc w:val="both"/>
        <w:rPr>
          <w:rFonts w:ascii="Calibri" w:hAnsi="Calibri" w:cs="Calibri" w:asciiTheme="minorHAnsi" w:cstheme="minorHAnsi" w:hAnsiTheme="minorHAnsi"/>
          <w:b/>
          <w:b/>
          <w:sz w:val="22"/>
          <w:szCs w:val="22"/>
        </w:rPr>
      </w:pPr>
      <w:r>
        <w:rPr>
          <w:rFonts w:cs="Calibri" w:cstheme="minorHAnsi" w:ascii="Calibri" w:hAnsi="Calibri"/>
          <w:b/>
          <w:sz w:val="22"/>
          <w:szCs w:val="22"/>
        </w:rPr>
      </w:r>
    </w:p>
    <w:p>
      <w:pPr>
        <w:pStyle w:val="Encabezado2"/>
        <w:spacing w:before="0" w:after="0"/>
        <w:jc w:val="both"/>
        <w:rPr>
          <w:rFonts w:ascii="Calibri" w:hAnsi="Calibri" w:cs="Calibri" w:asciiTheme="minorHAnsi" w:cstheme="minorHAnsi" w:hAnsiTheme="minorHAnsi"/>
          <w:bCs w:val="false"/>
          <w:i w:val="false"/>
          <w:i w:val="false"/>
          <w:iCs w:val="false"/>
          <w:sz w:val="22"/>
          <w:szCs w:val="22"/>
        </w:rPr>
      </w:pPr>
      <w:r>
        <w:rPr>
          <w:rFonts w:cs="Calibri" w:ascii="Calibri" w:hAnsi="Calibri" w:asciiTheme="minorHAnsi" w:cstheme="minorHAnsi" w:hAnsiTheme="minorHAnsi"/>
          <w:bCs w:val="false"/>
          <w:i w:val="false"/>
          <w:iCs w:val="false"/>
          <w:sz w:val="22"/>
          <w:szCs w:val="22"/>
        </w:rPr>
        <w:t>UNIDAD 4: FARMACOTERAPIA ENDOCRINOLÓGICA</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Calibri" w:hAnsi="Calibri" w:cs="Calibri" w:asciiTheme="minorHAnsi" w:cstheme="minorHAnsi" w:hAnsiTheme="minorHAnsi"/>
          <w:b/>
          <w:b/>
          <w:sz w:val="22"/>
          <w:szCs w:val="22"/>
          <w:lang w:eastAsia="en-US"/>
        </w:rPr>
      </w:pPr>
      <w:r>
        <w:rPr>
          <w:rFonts w:cs="Calibri" w:ascii="Calibri" w:hAnsi="Calibri" w:asciiTheme="minorHAnsi" w:cstheme="minorHAnsi" w:hAnsiTheme="minorHAnsi"/>
          <w:b/>
          <w:sz w:val="22"/>
          <w:szCs w:val="22"/>
          <w:lang w:eastAsia="en-US"/>
        </w:rPr>
        <w:tab/>
        <w:t>FÁRMACOS USADOS EN DIABETES MELLITUS: Capítulo 41 del libro de texto</w:t>
      </w:r>
    </w:p>
    <w:p>
      <w:pPr>
        <w:pStyle w:val="Normal"/>
        <w:widowControl w:val="false"/>
        <w:numPr>
          <w:ilvl w:val="0"/>
          <w:numId w:val="9"/>
        </w:numPr>
        <w:tabs>
          <w:tab w:val="left" w:pos="54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540" w:hanging="540"/>
        <w:jc w:val="both"/>
        <w:rPr>
          <w:rFonts w:ascii="Calibri" w:hAnsi="Calibri" w:cs="Calibri" w:asciiTheme="minorHAnsi" w:cstheme="minorHAnsi" w:hAnsiTheme="minorHAnsi"/>
          <w:sz w:val="22"/>
          <w:szCs w:val="22"/>
          <w:lang w:eastAsia="en-US"/>
        </w:rPr>
      </w:pPr>
      <w:r>
        <w:rPr>
          <w:rFonts w:cs="Calibri" w:ascii="Calibri" w:hAnsi="Calibri" w:asciiTheme="minorHAnsi" w:cstheme="minorHAnsi" w:hAnsiTheme="minorHAnsi"/>
          <w:sz w:val="22"/>
          <w:szCs w:val="22"/>
          <w:lang w:eastAsia="en-US"/>
        </w:rPr>
        <w:t>Clasificación de los antidiabéticos orales</w:t>
      </w:r>
    </w:p>
    <w:p>
      <w:pPr>
        <w:pStyle w:val="Normal"/>
        <w:widowControl w:val="false"/>
        <w:numPr>
          <w:ilvl w:val="0"/>
          <w:numId w:val="9"/>
        </w:numPr>
        <w:tabs>
          <w:tab w:val="left" w:pos="54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540" w:hanging="540"/>
        <w:jc w:val="both"/>
        <w:rPr>
          <w:rFonts w:ascii="Calibri" w:hAnsi="Calibri" w:cs="Calibri" w:asciiTheme="minorHAnsi" w:cstheme="minorHAnsi" w:hAnsiTheme="minorHAnsi"/>
          <w:sz w:val="22"/>
          <w:szCs w:val="22"/>
          <w:lang w:eastAsia="en-US"/>
        </w:rPr>
      </w:pPr>
      <w:r>
        <w:rPr>
          <w:rFonts w:cs="Calibri" w:ascii="Calibri" w:hAnsi="Calibri" w:asciiTheme="minorHAnsi" w:cstheme="minorHAnsi" w:hAnsiTheme="minorHAnsi"/>
          <w:sz w:val="22"/>
          <w:szCs w:val="22"/>
          <w:lang w:eastAsia="en-US"/>
        </w:rPr>
        <w:t>Mecanismos de acción de los antidiabéticos orales</w:t>
      </w:r>
    </w:p>
    <w:p>
      <w:pPr>
        <w:pStyle w:val="Normal"/>
        <w:widowControl w:val="false"/>
        <w:numPr>
          <w:ilvl w:val="0"/>
          <w:numId w:val="9"/>
        </w:numPr>
        <w:tabs>
          <w:tab w:val="left" w:pos="54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540" w:hanging="540"/>
        <w:jc w:val="both"/>
        <w:rPr>
          <w:rFonts w:ascii="Calibri" w:hAnsi="Calibri" w:cs="Calibri" w:asciiTheme="minorHAnsi" w:cstheme="minorHAnsi" w:hAnsiTheme="minorHAnsi"/>
          <w:sz w:val="22"/>
          <w:szCs w:val="22"/>
          <w:lang w:eastAsia="en-US"/>
        </w:rPr>
      </w:pPr>
      <w:r>
        <w:rPr>
          <w:rFonts w:cs="Calibri" w:ascii="Calibri" w:hAnsi="Calibri" w:asciiTheme="minorHAnsi" w:cstheme="minorHAnsi" w:hAnsiTheme="minorHAnsi"/>
          <w:sz w:val="22"/>
          <w:szCs w:val="22"/>
          <w:lang w:eastAsia="en-US"/>
        </w:rPr>
        <w:t>Principales ejemplos de los antidiabéticos orales</w:t>
      </w:r>
    </w:p>
    <w:p>
      <w:pPr>
        <w:pStyle w:val="Normal"/>
        <w:widowControl w:val="false"/>
        <w:numPr>
          <w:ilvl w:val="0"/>
          <w:numId w:val="9"/>
        </w:numPr>
        <w:tabs>
          <w:tab w:val="left" w:pos="54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540" w:hanging="540"/>
        <w:jc w:val="both"/>
        <w:rPr>
          <w:rFonts w:ascii="Calibri" w:hAnsi="Calibri" w:cs="Calibri" w:asciiTheme="minorHAnsi" w:cstheme="minorHAnsi" w:hAnsiTheme="minorHAnsi"/>
          <w:sz w:val="22"/>
          <w:szCs w:val="22"/>
          <w:lang w:eastAsia="en-US"/>
        </w:rPr>
      </w:pPr>
      <w:r>
        <w:rPr>
          <w:rFonts w:cs="Calibri" w:ascii="Calibri" w:hAnsi="Calibri" w:asciiTheme="minorHAnsi" w:cstheme="minorHAnsi" w:hAnsiTheme="minorHAnsi"/>
          <w:sz w:val="22"/>
          <w:szCs w:val="22"/>
          <w:lang w:eastAsia="en-US"/>
        </w:rPr>
        <w:t>Usos clínicos y limitaciones de los antidiabéticos orales</w:t>
      </w:r>
    </w:p>
    <w:p>
      <w:pPr>
        <w:pStyle w:val="Normal"/>
        <w:widowControl w:val="false"/>
        <w:numPr>
          <w:ilvl w:val="0"/>
          <w:numId w:val="9"/>
        </w:numPr>
        <w:tabs>
          <w:tab w:val="left" w:pos="54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540" w:hanging="540"/>
        <w:jc w:val="both"/>
        <w:rPr>
          <w:rFonts w:ascii="Calibri" w:hAnsi="Calibri" w:cs="Calibri" w:asciiTheme="minorHAnsi" w:cstheme="minorHAnsi" w:hAnsiTheme="minorHAnsi"/>
          <w:sz w:val="22"/>
          <w:szCs w:val="22"/>
          <w:lang w:eastAsia="en-US"/>
        </w:rPr>
      </w:pPr>
      <w:r>
        <w:rPr>
          <w:rFonts w:cs="Calibri" w:ascii="Calibri" w:hAnsi="Calibri" w:asciiTheme="minorHAnsi" w:cstheme="minorHAnsi" w:hAnsiTheme="minorHAnsi"/>
          <w:sz w:val="22"/>
          <w:szCs w:val="22"/>
          <w:lang w:eastAsia="en-US"/>
        </w:rPr>
        <w:t>Clasificación de insulina de fuente “exógena”</w:t>
      </w:r>
    </w:p>
    <w:p>
      <w:pPr>
        <w:pStyle w:val="Normal"/>
        <w:widowControl w:val="false"/>
        <w:numPr>
          <w:ilvl w:val="0"/>
          <w:numId w:val="9"/>
        </w:numPr>
        <w:tabs>
          <w:tab w:val="left" w:pos="54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540" w:hanging="540"/>
        <w:jc w:val="both"/>
        <w:rPr>
          <w:rFonts w:ascii="Calibri" w:hAnsi="Calibri" w:cs="Calibri" w:asciiTheme="minorHAnsi" w:cstheme="minorHAnsi" w:hAnsiTheme="minorHAnsi"/>
          <w:sz w:val="22"/>
          <w:szCs w:val="22"/>
          <w:lang w:eastAsia="en-US"/>
        </w:rPr>
      </w:pPr>
      <w:r>
        <w:rPr>
          <w:rFonts w:cs="Calibri" w:ascii="Calibri" w:hAnsi="Calibri" w:asciiTheme="minorHAnsi" w:cstheme="minorHAnsi" w:hAnsiTheme="minorHAnsi"/>
          <w:sz w:val="22"/>
          <w:szCs w:val="22"/>
          <w:lang w:eastAsia="en-US"/>
        </w:rPr>
        <w:t>Indicaciones y contraindicaciones de insulina de fuente “exógena”</w:t>
      </w:r>
    </w:p>
    <w:p>
      <w:pPr>
        <w:pStyle w:val="Normal"/>
        <w:widowControl w:val="false"/>
        <w:numPr>
          <w:ilvl w:val="0"/>
          <w:numId w:val="9"/>
        </w:numPr>
        <w:tabs>
          <w:tab w:val="left" w:pos="54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540" w:hanging="540"/>
        <w:jc w:val="both"/>
        <w:rPr>
          <w:rFonts w:ascii="Calibri" w:hAnsi="Calibri" w:cs="Calibri" w:asciiTheme="minorHAnsi" w:cstheme="minorHAnsi" w:hAnsiTheme="minorHAnsi"/>
          <w:sz w:val="22"/>
          <w:szCs w:val="22"/>
          <w:lang w:eastAsia="en-US"/>
        </w:rPr>
      </w:pPr>
      <w:r>
        <w:rPr>
          <w:rFonts w:cs="Calibri" w:ascii="Calibri" w:hAnsi="Calibri" w:asciiTheme="minorHAnsi" w:cstheme="minorHAnsi" w:hAnsiTheme="minorHAnsi"/>
          <w:sz w:val="22"/>
          <w:szCs w:val="22"/>
          <w:lang w:eastAsia="en-US"/>
        </w:rPr>
        <w:t>Interacciones de insulina de fuente “exógena”</w:t>
      </w:r>
    </w:p>
    <w:p>
      <w:pPr>
        <w:pStyle w:val="Normal"/>
        <w:widowControl w:val="false"/>
        <w:numPr>
          <w:ilvl w:val="0"/>
          <w:numId w:val="9"/>
        </w:numPr>
        <w:tabs>
          <w:tab w:val="left" w:pos="54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540" w:hanging="540"/>
        <w:jc w:val="both"/>
        <w:rPr>
          <w:rFonts w:ascii="Calibri" w:hAnsi="Calibri" w:cs="Calibri" w:asciiTheme="minorHAnsi" w:cstheme="minorHAnsi" w:hAnsiTheme="minorHAnsi"/>
          <w:sz w:val="22"/>
          <w:szCs w:val="22"/>
          <w:lang w:val="en-US" w:eastAsia="en-US"/>
        </w:rPr>
      </w:pPr>
      <w:r>
        <w:rPr>
          <w:rFonts w:cs="Calibri" w:ascii="Calibri" w:hAnsi="Calibri" w:asciiTheme="minorHAnsi" w:cstheme="minorHAnsi" w:hAnsiTheme="minorHAnsi"/>
          <w:sz w:val="22"/>
          <w:szCs w:val="22"/>
          <w:lang w:val="en-US" w:eastAsia="en-US"/>
        </w:rPr>
        <w:t xml:space="preserve">Nuevos antidiabéticos </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Calibri" w:hAnsi="Calibri" w:cs="Calibri" w:asciiTheme="minorHAnsi" w:cstheme="minorHAnsi" w:hAnsiTheme="minorHAnsi"/>
          <w:sz w:val="22"/>
          <w:szCs w:val="22"/>
          <w:lang w:eastAsia="en-US"/>
        </w:rPr>
      </w:pPr>
      <w:r>
        <w:rPr>
          <w:rFonts w:cs="Calibri" w:ascii="Calibri" w:hAnsi="Calibri" w:asciiTheme="minorHAnsi" w:cstheme="minorHAnsi" w:hAnsiTheme="minorHAnsi"/>
          <w:sz w:val="22"/>
          <w:szCs w:val="22"/>
          <w:lang w:eastAsia="en-US"/>
        </w:rPr>
        <w:t xml:space="preserve"> </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Calibri" w:hAnsi="Calibri" w:cs="Calibri" w:asciiTheme="minorHAnsi" w:cstheme="minorHAnsi" w:hAnsiTheme="minorHAnsi"/>
          <w:b/>
          <w:b/>
          <w:sz w:val="22"/>
          <w:szCs w:val="22"/>
          <w:lang w:eastAsia="en-US"/>
        </w:rPr>
      </w:pPr>
      <w:r>
        <w:rPr>
          <w:rFonts w:cs="Calibri" w:ascii="Calibri" w:hAnsi="Calibri" w:asciiTheme="minorHAnsi" w:cstheme="minorHAnsi" w:hAnsiTheme="minorHAnsi"/>
          <w:b/>
          <w:sz w:val="22"/>
          <w:szCs w:val="22"/>
          <w:lang w:eastAsia="en-US"/>
        </w:rPr>
        <w:tab/>
        <w:t>CORTICOESTEROIDES: Capítulo 39 del libro de texto</w:t>
      </w:r>
    </w:p>
    <w:p>
      <w:pPr>
        <w:pStyle w:val="Normal"/>
        <w:widowControl w:val="false"/>
        <w:numPr>
          <w:ilvl w:val="0"/>
          <w:numId w:val="10"/>
        </w:numPr>
        <w:tabs>
          <w:tab w:val="left" w:pos="54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540" w:hanging="540"/>
        <w:jc w:val="both"/>
        <w:rPr>
          <w:rFonts w:ascii="Calibri" w:hAnsi="Calibri" w:cs="Calibri" w:asciiTheme="minorHAnsi" w:cstheme="minorHAnsi" w:hAnsiTheme="minorHAnsi"/>
          <w:sz w:val="22"/>
          <w:szCs w:val="22"/>
          <w:lang w:val="en-US" w:eastAsia="en-US"/>
        </w:rPr>
      </w:pPr>
      <w:r>
        <w:rPr>
          <w:rFonts w:cs="Calibri" w:ascii="Calibri" w:hAnsi="Calibri" w:asciiTheme="minorHAnsi" w:cstheme="minorHAnsi" w:hAnsiTheme="minorHAnsi"/>
          <w:sz w:val="22"/>
          <w:szCs w:val="22"/>
          <w:lang w:val="en-US" w:eastAsia="en-US"/>
        </w:rPr>
        <w:t>Clasificación de los corticoesteroides</w:t>
      </w:r>
    </w:p>
    <w:p>
      <w:pPr>
        <w:pStyle w:val="Normal"/>
        <w:widowControl w:val="false"/>
        <w:numPr>
          <w:ilvl w:val="0"/>
          <w:numId w:val="10"/>
        </w:numPr>
        <w:tabs>
          <w:tab w:val="left" w:pos="54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540" w:hanging="540"/>
        <w:jc w:val="both"/>
        <w:rPr>
          <w:rFonts w:ascii="Calibri" w:hAnsi="Calibri" w:cs="Calibri" w:asciiTheme="minorHAnsi" w:cstheme="minorHAnsi" w:hAnsiTheme="minorHAnsi"/>
          <w:sz w:val="22"/>
          <w:szCs w:val="22"/>
          <w:lang w:eastAsia="en-US"/>
        </w:rPr>
      </w:pPr>
      <w:r>
        <w:rPr>
          <w:rFonts w:cs="Calibri" w:ascii="Calibri" w:hAnsi="Calibri" w:asciiTheme="minorHAnsi" w:cstheme="minorHAnsi" w:hAnsiTheme="minorHAnsi"/>
          <w:sz w:val="22"/>
          <w:szCs w:val="22"/>
          <w:lang w:eastAsia="en-US"/>
        </w:rPr>
        <w:t>Mecanismo de acción de los corticoesteroides</w:t>
      </w:r>
    </w:p>
    <w:p>
      <w:pPr>
        <w:pStyle w:val="Normal"/>
        <w:widowControl w:val="false"/>
        <w:numPr>
          <w:ilvl w:val="0"/>
          <w:numId w:val="10"/>
        </w:numPr>
        <w:tabs>
          <w:tab w:val="left" w:pos="54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540" w:hanging="540"/>
        <w:jc w:val="both"/>
        <w:rPr>
          <w:rFonts w:ascii="Calibri" w:hAnsi="Calibri" w:cs="Calibri" w:asciiTheme="minorHAnsi" w:cstheme="minorHAnsi" w:hAnsiTheme="minorHAnsi"/>
          <w:sz w:val="22"/>
          <w:szCs w:val="22"/>
          <w:lang w:eastAsia="en-US"/>
        </w:rPr>
      </w:pPr>
      <w:r>
        <w:rPr>
          <w:rFonts w:cs="Calibri" w:ascii="Calibri" w:hAnsi="Calibri" w:asciiTheme="minorHAnsi" w:cstheme="minorHAnsi" w:hAnsiTheme="minorHAnsi"/>
          <w:sz w:val="22"/>
          <w:szCs w:val="22"/>
          <w:lang w:eastAsia="en-US"/>
        </w:rPr>
        <w:t>Principales ejemplos de los corticoesteroides</w:t>
      </w:r>
    </w:p>
    <w:p>
      <w:pPr>
        <w:pStyle w:val="Normal"/>
        <w:widowControl w:val="false"/>
        <w:numPr>
          <w:ilvl w:val="0"/>
          <w:numId w:val="10"/>
        </w:numPr>
        <w:tabs>
          <w:tab w:val="left" w:pos="54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540" w:hanging="540"/>
        <w:jc w:val="both"/>
        <w:rPr>
          <w:rFonts w:ascii="Calibri" w:hAnsi="Calibri" w:cs="Calibri" w:asciiTheme="minorHAnsi" w:cstheme="minorHAnsi" w:hAnsiTheme="minorHAnsi"/>
          <w:sz w:val="22"/>
          <w:szCs w:val="22"/>
          <w:lang w:eastAsia="en-US"/>
        </w:rPr>
      </w:pPr>
      <w:r>
        <w:rPr>
          <w:rFonts w:cs="Calibri" w:ascii="Calibri" w:hAnsi="Calibri" w:asciiTheme="minorHAnsi" w:cstheme="minorHAnsi" w:hAnsiTheme="minorHAnsi"/>
          <w:sz w:val="22"/>
          <w:szCs w:val="22"/>
          <w:lang w:eastAsia="en-US"/>
        </w:rPr>
        <w:t>Usos clínicos y limitaciones de los corticoesteroides</w:t>
      </w:r>
    </w:p>
    <w:p>
      <w:pPr>
        <w:pStyle w:val="Normal"/>
        <w:jc w:val="both"/>
        <w:rPr>
          <w:rFonts w:ascii="Calibri" w:hAnsi="Calibri" w:cs="Calibri" w:asciiTheme="minorHAnsi" w:cstheme="minorHAnsi" w:hAnsiTheme="minorHAnsi"/>
          <w:b/>
          <w:b/>
          <w:bCs/>
          <w:iCs/>
          <w:sz w:val="22"/>
          <w:szCs w:val="22"/>
          <w:u w:val="single"/>
        </w:rPr>
      </w:pPr>
      <w:r>
        <w:rPr>
          <w:rFonts w:cs="Calibri" w:cstheme="minorHAnsi" w:ascii="Calibri" w:hAnsi="Calibri"/>
          <w:b/>
          <w:bCs/>
          <w:iCs/>
          <w:sz w:val="22"/>
          <w:szCs w:val="22"/>
          <w:u w:val="single"/>
        </w:rPr>
      </w:r>
    </w:p>
    <w:p>
      <w:pPr>
        <w:pStyle w:val="Encabezado2"/>
        <w:spacing w:before="0" w:after="0"/>
        <w:jc w:val="both"/>
        <w:rPr>
          <w:rFonts w:ascii="Calibri" w:hAnsi="Calibri" w:cs="Calibri" w:asciiTheme="minorHAnsi" w:cstheme="minorHAnsi" w:hAnsiTheme="minorHAnsi"/>
          <w:bCs w:val="false"/>
          <w:i w:val="false"/>
          <w:i w:val="false"/>
          <w:iCs w:val="false"/>
          <w:sz w:val="22"/>
          <w:szCs w:val="22"/>
        </w:rPr>
      </w:pPr>
      <w:r>
        <w:rPr>
          <w:rFonts w:cs="Calibri" w:ascii="Calibri" w:hAnsi="Calibri" w:asciiTheme="minorHAnsi" w:cstheme="minorHAnsi" w:hAnsiTheme="minorHAnsi"/>
          <w:bCs w:val="false"/>
          <w:i w:val="false"/>
          <w:iCs w:val="false"/>
          <w:sz w:val="22"/>
          <w:szCs w:val="22"/>
        </w:rPr>
        <w:t>UNIDAD 5: FARMACOTERAPIA ANTIINFECCIOSA</w:t>
      </w:r>
    </w:p>
    <w:p>
      <w:pPr>
        <w:pStyle w:val="Normal"/>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sz w:val="22"/>
          <w:szCs w:val="22"/>
        </w:rPr>
        <w:tab/>
      </w:r>
      <w:r>
        <w:rPr>
          <w:rFonts w:cs="Calibri" w:ascii="Calibri" w:hAnsi="Calibri" w:asciiTheme="minorHAnsi" w:cstheme="minorHAnsi" w:hAnsiTheme="minorHAnsi"/>
          <w:b/>
          <w:bCs/>
          <w:sz w:val="22"/>
          <w:szCs w:val="22"/>
        </w:rPr>
        <w:t>ANTIINFECCIOSOS: Capítulos 43, 44, 45, 46, 47 y 49 de libro de texto</w:t>
      </w:r>
    </w:p>
    <w:p>
      <w:pPr>
        <w:pStyle w:val="Normal"/>
        <w:numPr>
          <w:ilvl w:val="0"/>
          <w:numId w:val="11"/>
        </w:numPr>
        <w:tabs>
          <w:tab w:val="left" w:pos="540" w:leader="none"/>
        </w:tabs>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Clasificación de los antiinfecciosos</w:t>
      </w:r>
    </w:p>
    <w:p>
      <w:pPr>
        <w:pStyle w:val="Normal"/>
        <w:numPr>
          <w:ilvl w:val="0"/>
          <w:numId w:val="11"/>
        </w:numPr>
        <w:tabs>
          <w:tab w:val="left" w:pos="540" w:leader="none"/>
        </w:tabs>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Mecanismo de acción de cada grupo de antiinfecciosos</w:t>
      </w:r>
    </w:p>
    <w:p>
      <w:pPr>
        <w:pStyle w:val="Normal"/>
        <w:numPr>
          <w:ilvl w:val="0"/>
          <w:numId w:val="11"/>
        </w:numPr>
        <w:tabs>
          <w:tab w:val="left" w:pos="540" w:leader="none"/>
        </w:tabs>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Principales ejemplos de cada grupo de antiinfecciosos</w:t>
      </w:r>
    </w:p>
    <w:p>
      <w:pPr>
        <w:pStyle w:val="Normal"/>
        <w:numPr>
          <w:ilvl w:val="0"/>
          <w:numId w:val="11"/>
        </w:numPr>
        <w:tabs>
          <w:tab w:val="left" w:pos="540" w:leader="none"/>
        </w:tabs>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Usos clínicos y limitaciones de cada grupo de antiinfecciosos</w:t>
      </w:r>
    </w:p>
    <w:p>
      <w:pPr>
        <w:pStyle w:val="Normal"/>
        <w:numPr>
          <w:ilvl w:val="0"/>
          <w:numId w:val="11"/>
        </w:numPr>
        <w:tabs>
          <w:tab w:val="left" w:pos="540" w:leader="none"/>
        </w:tabs>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Nuevos antiinfecciosos</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Encabezado2"/>
        <w:spacing w:before="0" w:after="0"/>
        <w:jc w:val="both"/>
        <w:rPr>
          <w:rFonts w:ascii="Calibri" w:hAnsi="Calibri" w:cs="Calibri" w:asciiTheme="minorHAnsi" w:cstheme="minorHAnsi" w:hAnsiTheme="minorHAnsi"/>
          <w:bCs w:val="false"/>
          <w:i w:val="false"/>
          <w:i w:val="false"/>
          <w:iCs w:val="false"/>
          <w:sz w:val="22"/>
          <w:szCs w:val="22"/>
        </w:rPr>
      </w:pPr>
      <w:r>
        <w:rPr>
          <w:rFonts w:cs="Calibri" w:ascii="Calibri" w:hAnsi="Calibri" w:asciiTheme="minorHAnsi" w:cstheme="minorHAnsi" w:hAnsiTheme="minorHAnsi"/>
          <w:bCs w:val="false"/>
          <w:i w:val="false"/>
          <w:iCs w:val="false"/>
          <w:sz w:val="22"/>
          <w:szCs w:val="22"/>
        </w:rPr>
        <w:t>UNIDAD 6: FARMACOTERAPIA RESPIRATORIA</w:t>
      </w:r>
    </w:p>
    <w:p>
      <w:pPr>
        <w:pStyle w:val="Normal"/>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sz w:val="22"/>
          <w:szCs w:val="22"/>
        </w:rPr>
        <w:tab/>
      </w:r>
      <w:r>
        <w:rPr>
          <w:rFonts w:cs="Calibri" w:ascii="Calibri" w:hAnsi="Calibri" w:asciiTheme="minorHAnsi" w:cstheme="minorHAnsi" w:hAnsiTheme="minorHAnsi"/>
          <w:b/>
          <w:bCs/>
          <w:sz w:val="22"/>
          <w:szCs w:val="22"/>
        </w:rPr>
        <w:t>FÁRMACOS USADOS EN ASMA BRONQUIAL: Capítulo 20 del libro de texto</w:t>
      </w:r>
    </w:p>
    <w:p>
      <w:pPr>
        <w:pStyle w:val="Normal"/>
        <w:numPr>
          <w:ilvl w:val="0"/>
          <w:numId w:val="12"/>
        </w:numPr>
        <w:tabs>
          <w:tab w:val="left" w:pos="540" w:leader="none"/>
        </w:tabs>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Clasificación de los antiasmáticos </w:t>
      </w:r>
    </w:p>
    <w:p>
      <w:pPr>
        <w:pStyle w:val="Normal"/>
        <w:numPr>
          <w:ilvl w:val="0"/>
          <w:numId w:val="12"/>
        </w:numPr>
        <w:tabs>
          <w:tab w:val="left" w:pos="540" w:leader="none"/>
        </w:tabs>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Mecanismo de acción de los antiasmáticos</w:t>
      </w:r>
    </w:p>
    <w:p>
      <w:pPr>
        <w:pStyle w:val="Normal"/>
        <w:numPr>
          <w:ilvl w:val="0"/>
          <w:numId w:val="12"/>
        </w:numPr>
        <w:tabs>
          <w:tab w:val="left" w:pos="540" w:leader="none"/>
        </w:tabs>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Principales ejemplos de los antiasmáticos</w:t>
      </w:r>
    </w:p>
    <w:p>
      <w:pPr>
        <w:pStyle w:val="Normal"/>
        <w:numPr>
          <w:ilvl w:val="0"/>
          <w:numId w:val="12"/>
        </w:numPr>
        <w:tabs>
          <w:tab w:val="left" w:pos="540" w:leader="none"/>
        </w:tabs>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Usos clínicos y limitaciones de los antiasmáticos</w:t>
      </w:r>
    </w:p>
    <w:p>
      <w:pPr>
        <w:pStyle w:val="Normal"/>
        <w:ind w:left="340" w:hanging="0"/>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Encabezado2"/>
        <w:spacing w:before="0" w:after="0"/>
        <w:jc w:val="both"/>
        <w:rPr>
          <w:rFonts w:ascii="Calibri" w:hAnsi="Calibri" w:cs="Calibri" w:asciiTheme="minorHAnsi" w:cstheme="minorHAnsi" w:hAnsiTheme="minorHAnsi"/>
          <w:bCs w:val="false"/>
          <w:i w:val="false"/>
          <w:i w:val="false"/>
          <w:iCs w:val="false"/>
          <w:sz w:val="22"/>
          <w:szCs w:val="22"/>
        </w:rPr>
      </w:pPr>
      <w:r>
        <w:rPr>
          <w:rFonts w:cs="Calibri" w:ascii="Calibri" w:hAnsi="Calibri" w:asciiTheme="minorHAnsi" w:cstheme="minorHAnsi" w:hAnsiTheme="minorHAnsi"/>
          <w:bCs w:val="false"/>
          <w:i w:val="false"/>
          <w:iCs w:val="false"/>
          <w:sz w:val="22"/>
          <w:szCs w:val="22"/>
        </w:rPr>
        <w:t>UNIDAD 7: FARMACOTERAPIA GASTROINTESTINAL</w:t>
      </w:r>
    </w:p>
    <w:p>
      <w:pPr>
        <w:pStyle w:val="Encabezado2"/>
        <w:spacing w:before="0" w:after="0"/>
        <w:jc w:val="both"/>
        <w:rPr>
          <w:rFonts w:ascii="Calibri" w:hAnsi="Calibri" w:cs="Calibri" w:asciiTheme="minorHAnsi" w:cstheme="minorHAnsi" w:hAnsiTheme="minorHAnsi"/>
          <w:bCs w:val="false"/>
          <w:i w:val="false"/>
          <w:i w:val="false"/>
          <w:iCs w:val="false"/>
          <w:sz w:val="22"/>
          <w:szCs w:val="22"/>
        </w:rPr>
      </w:pPr>
      <w:r>
        <w:rPr>
          <w:rFonts w:cs="Calibri" w:ascii="Calibri" w:hAnsi="Calibri" w:asciiTheme="minorHAnsi" w:cstheme="minorHAnsi" w:hAnsiTheme="minorHAnsi"/>
          <w:bCs w:val="false"/>
          <w:i w:val="false"/>
          <w:iCs w:val="false"/>
          <w:sz w:val="22"/>
          <w:szCs w:val="22"/>
        </w:rPr>
        <w:tab/>
        <w:t>FÁRMACOS USADOS EN LA ENFERMEDAD ÚLCERO PÉPTICA: Capítulo 62 del libro de texto</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1- Clasificación de los fármacos usados en la enfermedad úlcero péptica</w:t>
      </w:r>
    </w:p>
    <w:p>
      <w:pPr>
        <w:pStyle w:val="Normal"/>
        <w:numPr>
          <w:ilvl w:val="0"/>
          <w:numId w:val="16"/>
        </w:numP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Mecanismo de acción de los fármacos usados en la enfermedad úlcero péptica </w:t>
      </w:r>
    </w:p>
    <w:p>
      <w:pPr>
        <w:pStyle w:val="Normal"/>
        <w:numPr>
          <w:ilvl w:val="0"/>
          <w:numId w:val="16"/>
        </w:numP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Principales ejemplos de los fármacos usados en la enfermedad úlcero péptica</w:t>
      </w:r>
    </w:p>
    <w:p>
      <w:pPr>
        <w:pStyle w:val="Normal"/>
        <w:numPr>
          <w:ilvl w:val="0"/>
          <w:numId w:val="16"/>
        </w:numP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Usos clínicos y limitaciones de los fármacos usados en la enfermedad úlcero péptica</w:t>
      </w:r>
    </w:p>
    <w:p>
      <w:pPr>
        <w:pStyle w:val="Normal"/>
        <w:numPr>
          <w:ilvl w:val="0"/>
          <w:numId w:val="16"/>
        </w:numP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Nuevos fármacos usados en la enfermedad úlcero péptica</w:t>
      </w:r>
    </w:p>
    <w:p>
      <w:pPr>
        <w:pStyle w:val="Encabezado2"/>
        <w:spacing w:before="0" w:after="0"/>
        <w:jc w:val="both"/>
        <w:rPr>
          <w:rFonts w:ascii="Calibri" w:hAnsi="Calibri" w:cs="Calibri" w:asciiTheme="minorHAnsi" w:cstheme="minorHAnsi" w:hAnsiTheme="minorHAnsi"/>
          <w:bCs w:val="false"/>
          <w:i w:val="false"/>
          <w:i w:val="false"/>
          <w:iCs w:val="false"/>
          <w:sz w:val="22"/>
          <w:szCs w:val="22"/>
        </w:rPr>
      </w:pPr>
      <w:r>
        <w:rPr>
          <w:rFonts w:cs="Calibri" w:cstheme="minorHAnsi" w:ascii="Calibri" w:hAnsi="Calibri"/>
          <w:bCs w:val="false"/>
          <w:i w:val="false"/>
          <w:iCs w:val="false"/>
          <w:sz w:val="22"/>
          <w:szCs w:val="22"/>
        </w:rPr>
      </w:r>
    </w:p>
    <w:p>
      <w:pPr>
        <w:pStyle w:val="Encabezado2"/>
        <w:spacing w:before="0" w:after="0"/>
        <w:jc w:val="both"/>
        <w:rPr>
          <w:rFonts w:ascii="Calibri" w:hAnsi="Calibri" w:cs="Calibri" w:asciiTheme="minorHAnsi" w:cstheme="minorHAnsi" w:hAnsiTheme="minorHAnsi"/>
          <w:bCs w:val="false"/>
          <w:i w:val="false"/>
          <w:i w:val="false"/>
          <w:iCs w:val="false"/>
          <w:sz w:val="22"/>
          <w:szCs w:val="22"/>
        </w:rPr>
      </w:pPr>
      <w:r>
        <w:rPr>
          <w:rFonts w:cs="Calibri" w:ascii="Calibri" w:hAnsi="Calibri" w:asciiTheme="minorHAnsi" w:cstheme="minorHAnsi" w:hAnsiTheme="minorHAnsi"/>
          <w:bCs w:val="false"/>
          <w:i w:val="false"/>
          <w:iCs w:val="false"/>
          <w:sz w:val="22"/>
          <w:szCs w:val="22"/>
        </w:rPr>
        <w:t>UNIDAD 8: FARMACOTERAPIA DEL SISTEMA NERVIOSO CENTRAL</w:t>
      </w:r>
    </w:p>
    <w:p>
      <w:pPr>
        <w:pStyle w:val="Normal"/>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sz w:val="22"/>
          <w:szCs w:val="22"/>
        </w:rPr>
        <w:tab/>
      </w:r>
      <w:r>
        <w:rPr>
          <w:rFonts w:cs="Calibri" w:ascii="Calibri" w:hAnsi="Calibri" w:asciiTheme="minorHAnsi" w:cstheme="minorHAnsi" w:hAnsiTheme="minorHAnsi"/>
          <w:b/>
          <w:bCs/>
          <w:sz w:val="22"/>
          <w:szCs w:val="22"/>
        </w:rPr>
        <w:t>FÁRMACOS USADOS EN DEPRESIÓN, Y ANSIEDAD: Capítulos 22 y 30 del libro de texto</w:t>
      </w:r>
    </w:p>
    <w:p>
      <w:pPr>
        <w:pStyle w:val="Normal"/>
        <w:numPr>
          <w:ilvl w:val="0"/>
          <w:numId w:val="13"/>
        </w:numPr>
        <w:tabs>
          <w:tab w:val="left" w:pos="540" w:leader="none"/>
        </w:tabs>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Clasificación de los antidepresivos y ansiolíticos</w:t>
      </w:r>
    </w:p>
    <w:p>
      <w:pPr>
        <w:pStyle w:val="Normal"/>
        <w:numPr>
          <w:ilvl w:val="0"/>
          <w:numId w:val="13"/>
        </w:numPr>
        <w:tabs>
          <w:tab w:val="left" w:pos="540" w:leader="none"/>
        </w:tabs>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Mecanismo de acción de los antidepresivos y ansiolíticos</w:t>
      </w:r>
    </w:p>
    <w:p>
      <w:pPr>
        <w:pStyle w:val="Normal"/>
        <w:numPr>
          <w:ilvl w:val="0"/>
          <w:numId w:val="13"/>
        </w:numPr>
        <w:tabs>
          <w:tab w:val="left" w:pos="540" w:leader="none"/>
        </w:tabs>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Principales ejemplos de los antidepresivos y ansiolíticos</w:t>
      </w:r>
    </w:p>
    <w:p>
      <w:pPr>
        <w:pStyle w:val="Normal"/>
        <w:numPr>
          <w:ilvl w:val="0"/>
          <w:numId w:val="13"/>
        </w:numPr>
        <w:tabs>
          <w:tab w:val="left" w:pos="540" w:leader="none"/>
        </w:tabs>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Usos clínicos y limitaciones de los antidepresivos y ansiolíticos</w:t>
      </w:r>
    </w:p>
    <w:p>
      <w:pPr>
        <w:pStyle w:val="Normal"/>
        <w:numPr>
          <w:ilvl w:val="0"/>
          <w:numId w:val="13"/>
        </w:numPr>
        <w:tabs>
          <w:tab w:val="left" w:pos="540" w:leader="none"/>
        </w:tabs>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Nuevos antidepresivos y ansiolíticos</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ind w:left="340" w:firstLine="368"/>
        <w:jc w:val="both"/>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ANALGÉSICOS Y ANESTÉSICOS: Capítulos 25, 26, 31 y 36 de libro de texto</w:t>
      </w:r>
    </w:p>
    <w:p>
      <w:pPr>
        <w:pStyle w:val="Normal"/>
        <w:numPr>
          <w:ilvl w:val="0"/>
          <w:numId w:val="14"/>
        </w:numPr>
        <w:tabs>
          <w:tab w:val="left" w:pos="540" w:leader="none"/>
        </w:tabs>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Clasificación de los analgésicos (centrales y periféricos) y anestésicos</w:t>
      </w:r>
    </w:p>
    <w:p>
      <w:pPr>
        <w:pStyle w:val="Normal"/>
        <w:numPr>
          <w:ilvl w:val="0"/>
          <w:numId w:val="14"/>
        </w:numPr>
        <w:tabs>
          <w:tab w:val="left" w:pos="540" w:leader="none"/>
        </w:tabs>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Mecanismo de acción de los analgésicos y anestésicos</w:t>
      </w:r>
    </w:p>
    <w:p>
      <w:pPr>
        <w:pStyle w:val="Normal"/>
        <w:numPr>
          <w:ilvl w:val="0"/>
          <w:numId w:val="14"/>
        </w:numPr>
        <w:tabs>
          <w:tab w:val="left" w:pos="540" w:leader="none"/>
        </w:tabs>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Principales ejemplos de los analgésicos y anestésicos</w:t>
      </w:r>
    </w:p>
    <w:p>
      <w:pPr>
        <w:pStyle w:val="Normal"/>
        <w:numPr>
          <w:ilvl w:val="0"/>
          <w:numId w:val="14"/>
        </w:numPr>
        <w:tabs>
          <w:tab w:val="left" w:pos="540" w:leader="none"/>
        </w:tabs>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Usos clínicos y limitaciones de los analgésicos y anestésicos</w:t>
      </w:r>
    </w:p>
    <w:p>
      <w:pPr>
        <w:pStyle w:val="Normal"/>
        <w:numPr>
          <w:ilvl w:val="0"/>
          <w:numId w:val="14"/>
        </w:numPr>
        <w:tabs>
          <w:tab w:val="left" w:pos="540" w:leader="none"/>
        </w:tabs>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Nuevos analgésicos y anestésicos.</w:t>
      </w:r>
    </w:p>
    <w:p>
      <w:pPr>
        <w:pStyle w:val="Normal"/>
        <w:rPr>
          <w:rFonts w:ascii="Calibri" w:hAnsi="Calibri" w:cs="Calibri" w:asciiTheme="minorHAnsi" w:cstheme="minorHAnsi" w:hAnsiTheme="minorHAnsi"/>
          <w:b/>
          <w:b/>
          <w:bCs/>
          <w:sz w:val="22"/>
          <w:szCs w:val="22"/>
          <w:lang w:val="es-CR"/>
        </w:rPr>
      </w:pPr>
      <w:r>
        <w:rPr>
          <w:rFonts w:cs="Calibri" w:cstheme="minorHAnsi" w:ascii="Calibri" w:hAnsi="Calibri"/>
          <w:b/>
          <w:bCs/>
          <w:sz w:val="22"/>
          <w:szCs w:val="22"/>
          <w:lang w:val="es-CR"/>
        </w:rPr>
      </w:r>
      <w:r>
        <w:br w:type="page"/>
      </w:r>
    </w:p>
    <w:p>
      <w:pPr>
        <w:pStyle w:val="Normal"/>
        <w:rPr/>
      </w:pPr>
      <w:r>
        <w:rPr>
          <w:rFonts w:cs="Calibri" w:ascii="Calibri" w:hAnsi="Calibri" w:asciiTheme="minorHAnsi" w:cstheme="minorHAnsi" w:hAnsiTheme="minorHAnsi"/>
          <w:b/>
          <w:sz w:val="22"/>
          <w:szCs w:val="22"/>
        </w:rPr>
        <w:t>CRONOGRAMA</w:t>
        <w:tab/>
        <w:tab/>
      </w:r>
      <w:r>
        <w:rPr>
          <w:rFonts w:cs="Calibri" w:ascii="Calibri" w:hAnsi="Calibri" w:asciiTheme="minorHAnsi" w:cstheme="minorHAnsi" w:hAnsiTheme="minorHAnsi"/>
          <w:b/>
          <w:sz w:val="22"/>
          <w:szCs w:val="22"/>
        </w:rPr>
        <w:t>FR-0401 Farmacología para Enfermería</w:t>
      </w:r>
    </w:p>
    <w:p>
      <w:pPr>
        <w:pStyle w:val="Normal"/>
        <w:jc w:val="both"/>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Normal"/>
        <w:rPr>
          <w:rFonts w:ascii="Calibri" w:hAnsi="Calibri" w:cs="Calibri" w:asciiTheme="minorHAnsi" w:cstheme="minorHAnsi" w:hAnsiTheme="minorHAnsi"/>
          <w:sz w:val="22"/>
          <w:szCs w:val="22"/>
          <w:lang w:val="es-CR"/>
        </w:rPr>
      </w:pPr>
      <w:r>
        <w:rPr>
          <w:rFonts w:cs="Calibri" w:cstheme="minorHAnsi" w:ascii="Calibri" w:hAnsi="Calibri"/>
          <w:sz w:val="22"/>
          <w:szCs w:val="22"/>
          <w:lang w:val="es-CR"/>
        </w:rPr>
      </w:r>
    </w:p>
    <w:tbl>
      <w:tblPr>
        <w:tblStyle w:val="Tablabsica3"/>
        <w:tblW w:w="5000" w:type="pct"/>
        <w:jc w:val="left"/>
        <w:tblInd w:w="0" w:type="dxa"/>
        <w:tblCellMar>
          <w:top w:w="0" w:type="dxa"/>
          <w:left w:w="107" w:type="dxa"/>
          <w:bottom w:w="0" w:type="dxa"/>
          <w:right w:w="108" w:type="dxa"/>
        </w:tblCellMar>
        <w:tblLook w:val="04a0"/>
      </w:tblPr>
      <w:tblGrid>
        <w:gridCol w:w="1629"/>
        <w:gridCol w:w="6261"/>
        <w:gridCol w:w="1522"/>
      </w:tblGrid>
      <w:tr>
        <w:trPr>
          <w:trHeight w:val="300" w:hRule="atLeast"/>
          <w:cnfStyle w:val="100000000000"/>
        </w:trPr>
        <w:tc>
          <w:tcPr>
            <w:tcW w:w="1629" w:type="dxa"/>
            <w:tcBorders>
              <w:bottom w:val="nil"/>
              <w:right w:val="nil"/>
              <w:insideH w:val="nil"/>
              <w:insideV w:val="nil"/>
            </w:tcBorders>
            <w:shd w:color="000000" w:fill="FFFFFF" w:val="solid"/>
            <w:tcMar>
              <w:left w:w="107" w:type="dxa"/>
            </w:tcMar>
          </w:tcPr>
          <w:p>
            <w:pPr>
              <w:pStyle w:val="Normal"/>
              <w:rPr>
                <w:rFonts w:ascii="Calibri" w:hAnsi="Calibri" w:eastAsia="Times New Roman" w:cs="Calibri" w:asciiTheme="minorHAnsi" w:cstheme="minorHAnsi" w:hAnsiTheme="minorHAnsi"/>
                <w:sz w:val="22"/>
                <w:szCs w:val="22"/>
                <w:lang w:val="es-CR" w:eastAsia="es-CR"/>
              </w:rPr>
            </w:pPr>
            <w:r>
              <w:rPr>
                <w:rFonts w:eastAsia="Times New Roman" w:cs="Calibri" w:ascii="Calibri" w:hAnsi="Calibri" w:asciiTheme="minorHAnsi" w:cstheme="minorHAnsi" w:hAnsiTheme="minorHAnsi"/>
                <w:b/>
                <w:bCs/>
                <w:color w:val="FFFFFF"/>
                <w:sz w:val="22"/>
                <w:szCs w:val="22"/>
                <w:lang w:val="es-CR" w:eastAsia="es-CR"/>
              </w:rPr>
              <w:t>FECHA</w:t>
            </w:r>
          </w:p>
        </w:tc>
        <w:tc>
          <w:tcPr>
            <w:tcW w:w="6261" w:type="dxa"/>
            <w:tcBorders>
              <w:left w:val="nil"/>
              <w:bottom w:val="nil"/>
              <w:right w:val="nil"/>
              <w:insideH w:val="nil"/>
              <w:insideV w:val="nil"/>
            </w:tcBorders>
            <w:shd w:color="000000" w:fill="FFFFFF" w:val="solid"/>
          </w:tcPr>
          <w:p>
            <w:pPr>
              <w:pStyle w:val="Normal"/>
              <w:rPr>
                <w:rFonts w:ascii="Calibri" w:hAnsi="Calibri" w:eastAsia="Times New Roman" w:cs="Calibri" w:asciiTheme="minorHAnsi" w:cstheme="minorHAnsi" w:hAnsiTheme="minorHAnsi"/>
                <w:sz w:val="22"/>
                <w:szCs w:val="22"/>
                <w:lang w:val="es-CR" w:eastAsia="es-CR"/>
              </w:rPr>
            </w:pPr>
            <w:r>
              <w:rPr>
                <w:rFonts w:eastAsia="Times New Roman" w:cs="Calibri" w:ascii="Calibri" w:hAnsi="Calibri" w:asciiTheme="minorHAnsi" w:cstheme="minorHAnsi" w:hAnsiTheme="minorHAnsi"/>
                <w:b/>
                <w:bCs/>
                <w:color w:val="FFFFFF"/>
                <w:sz w:val="22"/>
                <w:szCs w:val="22"/>
                <w:lang w:val="es-CR" w:eastAsia="es-CR"/>
              </w:rPr>
              <w:t>TEMA</w:t>
            </w:r>
          </w:p>
        </w:tc>
        <w:tc>
          <w:tcPr>
            <w:tcW w:w="1522" w:type="dxa"/>
            <w:tcBorders>
              <w:left w:val="nil"/>
              <w:bottom w:val="nil"/>
              <w:insideH w:val="nil"/>
            </w:tcBorders>
            <w:shd w:color="000000" w:fill="FFFFFF" w:val="solid"/>
          </w:tcPr>
          <w:p>
            <w:pPr>
              <w:pStyle w:val="Normal"/>
              <w:rPr>
                <w:rFonts w:ascii="Calibri" w:hAnsi="Calibri" w:eastAsia="Times New Roman" w:cs="Calibri" w:asciiTheme="minorHAnsi" w:cstheme="minorHAnsi" w:hAnsiTheme="minorHAnsi"/>
                <w:sz w:val="22"/>
                <w:szCs w:val="22"/>
                <w:lang w:val="es-CR" w:eastAsia="es-CR"/>
              </w:rPr>
            </w:pPr>
            <w:r>
              <w:rPr>
                <w:rFonts w:eastAsia="Times New Roman" w:cs="Calibri" w:ascii="Calibri" w:hAnsi="Calibri" w:asciiTheme="minorHAnsi" w:cstheme="minorHAnsi" w:hAnsiTheme="minorHAnsi"/>
                <w:b/>
                <w:bCs/>
                <w:color w:val="FFFFFF"/>
                <w:sz w:val="22"/>
                <w:szCs w:val="22"/>
                <w:lang w:val="es-CR" w:eastAsia="es-CR"/>
              </w:rPr>
              <w:t xml:space="preserve">PROFESOR     </w:t>
            </w:r>
          </w:p>
        </w:tc>
      </w:tr>
      <w:tr>
        <w:trPr>
          <w:trHeight w:val="300" w:hRule="atLeast"/>
        </w:trPr>
        <w:tc>
          <w:tcPr>
            <w:tcW w:w="1629" w:type="dxa"/>
            <w:tcBorders>
              <w:top w:val="nil"/>
              <w:bottom w:val="nil"/>
              <w:right w:val="nil"/>
              <w:insideH w:val="nil"/>
              <w:insideV w:val="nil"/>
            </w:tcBorders>
            <w:shd w:color="auto" w:fill="auto" w:val="clear"/>
            <w:tcMar>
              <w:left w:w="107" w:type="dxa"/>
            </w:tcM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10 de marzo</w:t>
            </w:r>
          </w:p>
        </w:tc>
        <w:tc>
          <w:tcPr>
            <w:tcW w:w="6261" w:type="dxa"/>
            <w:tcBorders>
              <w:top w:val="nil"/>
              <w:left w:val="nil"/>
              <w:bottom w:val="nil"/>
              <w:right w:val="nil"/>
              <w:insideH w:val="nil"/>
              <w:insideV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 xml:space="preserve">Introducción al curso </w:t>
            </w:r>
          </w:p>
        </w:tc>
        <w:tc>
          <w:tcPr>
            <w:tcW w:w="1522" w:type="dxa"/>
            <w:tcBorders>
              <w:top w:val="nil"/>
              <w:left w:val="nil"/>
              <w:bottom w:val="nil"/>
              <w:insideH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Dra. Segura</w:t>
            </w:r>
          </w:p>
        </w:tc>
      </w:tr>
      <w:tr>
        <w:trPr>
          <w:trHeight w:val="300" w:hRule="atLeast"/>
        </w:trPr>
        <w:tc>
          <w:tcPr>
            <w:tcW w:w="1629" w:type="dxa"/>
            <w:tcBorders>
              <w:top w:val="nil"/>
              <w:bottom w:val="nil"/>
              <w:right w:val="nil"/>
              <w:insideH w:val="nil"/>
              <w:insideV w:val="nil"/>
            </w:tcBorders>
            <w:shd w:color="auto" w:fill="auto" w:val="clear"/>
            <w:tcMar>
              <w:left w:w="107" w:type="dxa"/>
            </w:tcM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cstheme="minorHAnsi" w:ascii="Calibri" w:hAnsi="Calibri"/>
                <w:color w:val="000000"/>
                <w:sz w:val="22"/>
                <w:szCs w:val="22"/>
                <w:lang w:val="es-CR" w:eastAsia="es-CR"/>
              </w:rPr>
            </w:r>
          </w:p>
        </w:tc>
        <w:tc>
          <w:tcPr>
            <w:tcW w:w="6261" w:type="dxa"/>
            <w:tcBorders>
              <w:top w:val="nil"/>
              <w:left w:val="nil"/>
              <w:bottom w:val="nil"/>
              <w:right w:val="nil"/>
              <w:insideH w:val="nil"/>
              <w:insideV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Farmacodinamia</w:t>
            </w:r>
          </w:p>
        </w:tc>
        <w:tc>
          <w:tcPr>
            <w:tcW w:w="1522" w:type="dxa"/>
            <w:tcBorders>
              <w:top w:val="nil"/>
              <w:left w:val="nil"/>
              <w:bottom w:val="nil"/>
              <w:insideH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Dra. Segura</w:t>
            </w:r>
          </w:p>
        </w:tc>
      </w:tr>
      <w:tr>
        <w:trPr>
          <w:trHeight w:val="300" w:hRule="atLeast"/>
        </w:trPr>
        <w:tc>
          <w:tcPr>
            <w:tcW w:w="1629" w:type="dxa"/>
            <w:tcBorders>
              <w:top w:val="nil"/>
              <w:bottom w:val="nil"/>
              <w:right w:val="nil"/>
              <w:insideH w:val="nil"/>
              <w:insideV w:val="nil"/>
            </w:tcBorders>
            <w:shd w:color="auto" w:fill="auto" w:val="clear"/>
            <w:tcMar>
              <w:left w:w="107" w:type="dxa"/>
            </w:tcM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17 de marzo</w:t>
            </w:r>
          </w:p>
        </w:tc>
        <w:tc>
          <w:tcPr>
            <w:tcW w:w="6261" w:type="dxa"/>
            <w:tcBorders>
              <w:top w:val="nil"/>
              <w:left w:val="nil"/>
              <w:bottom w:val="nil"/>
              <w:right w:val="nil"/>
              <w:insideH w:val="nil"/>
              <w:insideV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Farmacocinética</w:t>
            </w:r>
          </w:p>
        </w:tc>
        <w:tc>
          <w:tcPr>
            <w:tcW w:w="1522" w:type="dxa"/>
            <w:tcBorders>
              <w:top w:val="nil"/>
              <w:left w:val="nil"/>
              <w:bottom w:val="nil"/>
              <w:insideH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Dr. Weng</w:t>
            </w:r>
          </w:p>
        </w:tc>
      </w:tr>
      <w:tr>
        <w:trPr>
          <w:trHeight w:val="300" w:hRule="atLeast"/>
        </w:trPr>
        <w:tc>
          <w:tcPr>
            <w:tcW w:w="1629" w:type="dxa"/>
            <w:tcBorders>
              <w:top w:val="nil"/>
              <w:bottom w:val="nil"/>
              <w:right w:val="nil"/>
              <w:insideH w:val="nil"/>
              <w:insideV w:val="nil"/>
            </w:tcBorders>
            <w:shd w:color="auto" w:fill="auto" w:val="clear"/>
            <w:tcMar>
              <w:left w:w="107" w:type="dxa"/>
            </w:tcM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31 de marzo</w:t>
            </w:r>
          </w:p>
        </w:tc>
        <w:tc>
          <w:tcPr>
            <w:tcW w:w="6261" w:type="dxa"/>
            <w:tcBorders>
              <w:top w:val="nil"/>
              <w:left w:val="nil"/>
              <w:bottom w:val="nil"/>
              <w:right w:val="nil"/>
              <w:insideH w:val="nil"/>
              <w:insideV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Laboratorio formas farmacéuticas. Grupo A</w:t>
            </w:r>
          </w:p>
        </w:tc>
        <w:tc>
          <w:tcPr>
            <w:tcW w:w="1522" w:type="dxa"/>
            <w:tcBorders>
              <w:top w:val="nil"/>
              <w:left w:val="nil"/>
              <w:bottom w:val="nil"/>
              <w:insideH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Dra. Segura</w:t>
            </w:r>
          </w:p>
        </w:tc>
      </w:tr>
      <w:tr>
        <w:trPr>
          <w:trHeight w:val="300" w:hRule="atLeast"/>
        </w:trPr>
        <w:tc>
          <w:tcPr>
            <w:tcW w:w="1629" w:type="dxa"/>
            <w:tcBorders>
              <w:top w:val="nil"/>
              <w:bottom w:val="nil"/>
              <w:right w:val="nil"/>
              <w:insideH w:val="nil"/>
              <w:insideV w:val="nil"/>
            </w:tcBorders>
            <w:shd w:color="auto" w:fill="auto" w:val="clear"/>
            <w:tcMar>
              <w:left w:w="107" w:type="dxa"/>
            </w:tcM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cstheme="minorHAnsi" w:ascii="Calibri" w:hAnsi="Calibri"/>
                <w:color w:val="000000"/>
                <w:sz w:val="22"/>
                <w:szCs w:val="22"/>
                <w:lang w:val="es-CR" w:eastAsia="es-CR"/>
              </w:rPr>
            </w:r>
          </w:p>
        </w:tc>
        <w:tc>
          <w:tcPr>
            <w:tcW w:w="6261" w:type="dxa"/>
            <w:tcBorders>
              <w:top w:val="nil"/>
              <w:left w:val="nil"/>
              <w:bottom w:val="nil"/>
              <w:right w:val="nil"/>
              <w:insideH w:val="nil"/>
              <w:insideV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Laboratorio formas farmacéuticas. Grupo B</w:t>
            </w:r>
          </w:p>
        </w:tc>
        <w:tc>
          <w:tcPr>
            <w:tcW w:w="1522" w:type="dxa"/>
            <w:tcBorders>
              <w:top w:val="nil"/>
              <w:left w:val="nil"/>
              <w:bottom w:val="nil"/>
              <w:insideH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Dra. Segura</w:t>
            </w:r>
          </w:p>
        </w:tc>
      </w:tr>
      <w:tr>
        <w:trPr>
          <w:trHeight w:val="300" w:hRule="atLeast"/>
        </w:trPr>
        <w:tc>
          <w:tcPr>
            <w:tcW w:w="1629" w:type="dxa"/>
            <w:tcBorders>
              <w:top w:val="nil"/>
              <w:bottom w:val="nil"/>
              <w:right w:val="nil"/>
              <w:insideH w:val="nil"/>
              <w:insideV w:val="nil"/>
            </w:tcBorders>
            <w:shd w:color="auto" w:fill="auto" w:val="clear"/>
            <w:tcMar>
              <w:left w:w="107" w:type="dxa"/>
            </w:tcM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07 de abril</w:t>
            </w:r>
          </w:p>
        </w:tc>
        <w:tc>
          <w:tcPr>
            <w:tcW w:w="6261" w:type="dxa"/>
            <w:tcBorders>
              <w:top w:val="nil"/>
              <w:left w:val="nil"/>
              <w:bottom w:val="nil"/>
              <w:right w:val="nil"/>
              <w:insideH w:val="nil"/>
              <w:insideV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Sistema Nervioso Autónomo: SNS</w:t>
            </w:r>
          </w:p>
        </w:tc>
        <w:tc>
          <w:tcPr>
            <w:tcW w:w="1522" w:type="dxa"/>
            <w:tcBorders>
              <w:top w:val="nil"/>
              <w:left w:val="nil"/>
              <w:bottom w:val="nil"/>
              <w:insideH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Dr. Weng</w:t>
            </w:r>
          </w:p>
        </w:tc>
      </w:tr>
      <w:tr>
        <w:trPr>
          <w:trHeight w:val="300" w:hRule="atLeast"/>
        </w:trPr>
        <w:tc>
          <w:tcPr>
            <w:tcW w:w="1629" w:type="dxa"/>
            <w:tcBorders>
              <w:top w:val="nil"/>
              <w:bottom w:val="nil"/>
              <w:right w:val="nil"/>
              <w:insideH w:val="nil"/>
              <w:insideV w:val="nil"/>
            </w:tcBorders>
            <w:shd w:color="auto" w:fill="auto" w:val="clear"/>
            <w:tcMar>
              <w:left w:w="107" w:type="dxa"/>
            </w:tcM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cstheme="minorHAnsi" w:ascii="Calibri" w:hAnsi="Calibri"/>
                <w:color w:val="000000"/>
                <w:sz w:val="22"/>
                <w:szCs w:val="22"/>
                <w:lang w:val="es-CR" w:eastAsia="es-CR"/>
              </w:rPr>
            </w:r>
          </w:p>
        </w:tc>
        <w:tc>
          <w:tcPr>
            <w:tcW w:w="6261" w:type="dxa"/>
            <w:tcBorders>
              <w:top w:val="nil"/>
              <w:left w:val="nil"/>
              <w:bottom w:val="nil"/>
              <w:right w:val="nil"/>
              <w:insideH w:val="nil"/>
              <w:insideV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Prueba corta</w:t>
            </w:r>
          </w:p>
        </w:tc>
        <w:tc>
          <w:tcPr>
            <w:tcW w:w="1522" w:type="dxa"/>
            <w:tcBorders>
              <w:top w:val="nil"/>
              <w:left w:val="nil"/>
              <w:bottom w:val="nil"/>
              <w:insideH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cstheme="minorHAnsi" w:ascii="Calibri" w:hAnsi="Calibri"/>
                <w:color w:val="000000"/>
                <w:sz w:val="22"/>
                <w:szCs w:val="22"/>
                <w:lang w:val="es-CR" w:eastAsia="es-CR"/>
              </w:rPr>
            </w:r>
          </w:p>
        </w:tc>
      </w:tr>
      <w:tr>
        <w:trPr>
          <w:trHeight w:val="300" w:hRule="atLeast"/>
        </w:trPr>
        <w:tc>
          <w:tcPr>
            <w:tcW w:w="1629" w:type="dxa"/>
            <w:tcBorders>
              <w:top w:val="nil"/>
              <w:bottom w:val="nil"/>
              <w:right w:val="nil"/>
              <w:insideH w:val="nil"/>
              <w:insideV w:val="nil"/>
            </w:tcBorders>
            <w:shd w:color="auto" w:fill="auto" w:val="clear"/>
            <w:tcMar>
              <w:left w:w="107" w:type="dxa"/>
            </w:tcM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14 de abril</w:t>
            </w:r>
          </w:p>
        </w:tc>
        <w:tc>
          <w:tcPr>
            <w:tcW w:w="6261" w:type="dxa"/>
            <w:tcBorders>
              <w:top w:val="nil"/>
              <w:left w:val="nil"/>
              <w:bottom w:val="nil"/>
              <w:right w:val="nil"/>
              <w:insideH w:val="nil"/>
              <w:insideV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 xml:space="preserve">Sistema Nervioso Autónomo: SNP </w:t>
            </w:r>
          </w:p>
        </w:tc>
        <w:tc>
          <w:tcPr>
            <w:tcW w:w="1522" w:type="dxa"/>
            <w:tcBorders>
              <w:top w:val="nil"/>
              <w:left w:val="nil"/>
              <w:bottom w:val="nil"/>
              <w:insideH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Dr. Weng</w:t>
            </w:r>
          </w:p>
        </w:tc>
      </w:tr>
      <w:tr>
        <w:trPr>
          <w:trHeight w:val="300" w:hRule="atLeast"/>
        </w:trPr>
        <w:tc>
          <w:tcPr>
            <w:tcW w:w="1629" w:type="dxa"/>
            <w:tcBorders>
              <w:top w:val="nil"/>
              <w:bottom w:val="nil"/>
              <w:right w:val="nil"/>
              <w:insideH w:val="nil"/>
              <w:insideV w:val="nil"/>
            </w:tcBorders>
            <w:shd w:color="auto" w:fill="auto" w:val="clear"/>
            <w:tcMar>
              <w:left w:w="107" w:type="dxa"/>
            </w:tcM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cstheme="minorHAnsi" w:ascii="Calibri" w:hAnsi="Calibri"/>
                <w:color w:val="000000"/>
                <w:sz w:val="22"/>
                <w:szCs w:val="22"/>
                <w:lang w:val="es-CR" w:eastAsia="es-CR"/>
              </w:rPr>
            </w:r>
          </w:p>
        </w:tc>
        <w:tc>
          <w:tcPr>
            <w:tcW w:w="6261" w:type="dxa"/>
            <w:tcBorders>
              <w:top w:val="nil"/>
              <w:left w:val="nil"/>
              <w:bottom w:val="nil"/>
              <w:right w:val="nil"/>
              <w:insideH w:val="nil"/>
              <w:insideV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 xml:space="preserve">Fármacos en enfermedad úlcero péptica </w:t>
            </w:r>
          </w:p>
        </w:tc>
        <w:tc>
          <w:tcPr>
            <w:tcW w:w="1522" w:type="dxa"/>
            <w:tcBorders>
              <w:top w:val="nil"/>
              <w:left w:val="nil"/>
              <w:bottom w:val="nil"/>
              <w:insideH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Dr. Weng</w:t>
            </w:r>
          </w:p>
        </w:tc>
      </w:tr>
      <w:tr>
        <w:trPr>
          <w:trHeight w:val="300" w:hRule="atLeast"/>
        </w:trPr>
        <w:tc>
          <w:tcPr>
            <w:tcW w:w="1629" w:type="dxa"/>
            <w:tcBorders>
              <w:top w:val="nil"/>
              <w:bottom w:val="nil"/>
              <w:right w:val="nil"/>
              <w:insideH w:val="nil"/>
              <w:insideV w:val="nil"/>
            </w:tcBorders>
            <w:shd w:color="auto" w:fill="auto" w:val="clear"/>
            <w:tcMar>
              <w:left w:w="107" w:type="dxa"/>
            </w:tcM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21 de abril</w:t>
            </w:r>
          </w:p>
        </w:tc>
        <w:tc>
          <w:tcPr>
            <w:tcW w:w="6261" w:type="dxa"/>
            <w:tcBorders>
              <w:top w:val="nil"/>
              <w:left w:val="nil"/>
              <w:bottom w:val="nil"/>
              <w:right w:val="nil"/>
              <w:insideH w:val="nil"/>
              <w:insideV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 xml:space="preserve">Glucocorticoides </w:t>
            </w:r>
          </w:p>
        </w:tc>
        <w:tc>
          <w:tcPr>
            <w:tcW w:w="1522" w:type="dxa"/>
            <w:tcBorders>
              <w:top w:val="nil"/>
              <w:left w:val="nil"/>
              <w:bottom w:val="nil"/>
              <w:insideH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Dra. Segura</w:t>
            </w:r>
          </w:p>
        </w:tc>
      </w:tr>
      <w:tr>
        <w:trPr>
          <w:trHeight w:val="300" w:hRule="atLeast"/>
        </w:trPr>
        <w:tc>
          <w:tcPr>
            <w:tcW w:w="1629" w:type="dxa"/>
            <w:tcBorders>
              <w:top w:val="nil"/>
              <w:bottom w:val="nil"/>
              <w:right w:val="nil"/>
              <w:insideH w:val="nil"/>
              <w:insideV w:val="nil"/>
            </w:tcBorders>
            <w:shd w:color="auto" w:fill="auto" w:val="clear"/>
            <w:tcMar>
              <w:left w:w="107" w:type="dxa"/>
            </w:tcM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cstheme="minorHAnsi" w:ascii="Calibri" w:hAnsi="Calibri"/>
                <w:color w:val="000000"/>
                <w:sz w:val="22"/>
                <w:szCs w:val="22"/>
                <w:lang w:val="es-CR" w:eastAsia="es-CR"/>
              </w:rPr>
            </w:r>
          </w:p>
        </w:tc>
        <w:tc>
          <w:tcPr>
            <w:tcW w:w="6261" w:type="dxa"/>
            <w:tcBorders>
              <w:top w:val="nil"/>
              <w:left w:val="nil"/>
              <w:bottom w:val="nil"/>
              <w:right w:val="nil"/>
              <w:insideH w:val="nil"/>
              <w:insideV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 xml:space="preserve">Antiasmáticos </w:t>
            </w:r>
          </w:p>
        </w:tc>
        <w:tc>
          <w:tcPr>
            <w:tcW w:w="1522" w:type="dxa"/>
            <w:tcBorders>
              <w:top w:val="nil"/>
              <w:left w:val="nil"/>
              <w:bottom w:val="nil"/>
              <w:insideH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cstheme="minorHAnsi" w:ascii="Calibri" w:hAnsi="Calibri"/>
                <w:color w:val="000000"/>
                <w:sz w:val="22"/>
                <w:szCs w:val="22"/>
                <w:lang w:val="es-CR" w:eastAsia="es-CR"/>
              </w:rPr>
            </w:r>
          </w:p>
        </w:tc>
      </w:tr>
      <w:tr>
        <w:trPr>
          <w:trHeight w:val="300" w:hRule="atLeast"/>
        </w:trPr>
        <w:tc>
          <w:tcPr>
            <w:tcW w:w="1629" w:type="dxa"/>
            <w:tcBorders>
              <w:top w:val="nil"/>
              <w:bottom w:val="nil"/>
              <w:right w:val="nil"/>
              <w:insideH w:val="nil"/>
              <w:insideV w:val="nil"/>
            </w:tcBorders>
            <w:shd w:color="auto" w:fill="auto" w:val="clear"/>
            <w:tcMar>
              <w:left w:w="107" w:type="dxa"/>
            </w:tcM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cstheme="minorHAnsi" w:ascii="Calibri" w:hAnsi="Calibri"/>
                <w:color w:val="000000"/>
                <w:sz w:val="22"/>
                <w:szCs w:val="22"/>
                <w:lang w:val="es-CR" w:eastAsia="es-CR"/>
              </w:rPr>
            </w:r>
          </w:p>
        </w:tc>
        <w:tc>
          <w:tcPr>
            <w:tcW w:w="6261" w:type="dxa"/>
            <w:tcBorders>
              <w:top w:val="nil"/>
              <w:left w:val="nil"/>
              <w:bottom w:val="nil"/>
              <w:right w:val="nil"/>
              <w:insideH w:val="nil"/>
              <w:insideV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Prueba corta</w:t>
            </w:r>
          </w:p>
        </w:tc>
        <w:tc>
          <w:tcPr>
            <w:tcW w:w="1522" w:type="dxa"/>
            <w:tcBorders>
              <w:top w:val="nil"/>
              <w:left w:val="nil"/>
              <w:bottom w:val="nil"/>
              <w:insideH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cstheme="minorHAnsi" w:ascii="Calibri" w:hAnsi="Calibri"/>
                <w:color w:val="000000"/>
                <w:sz w:val="22"/>
                <w:szCs w:val="22"/>
                <w:lang w:val="es-CR" w:eastAsia="es-CR"/>
              </w:rPr>
            </w:r>
          </w:p>
        </w:tc>
      </w:tr>
      <w:tr>
        <w:trPr>
          <w:trHeight w:val="300" w:hRule="atLeast"/>
        </w:trPr>
        <w:tc>
          <w:tcPr>
            <w:tcW w:w="1629" w:type="dxa"/>
            <w:tcBorders>
              <w:top w:val="nil"/>
              <w:bottom w:val="nil"/>
              <w:right w:val="nil"/>
              <w:insideH w:val="nil"/>
              <w:insideV w:val="nil"/>
            </w:tcBorders>
            <w:shd w:color="auto" w:fill="auto" w:val="clear"/>
            <w:tcMar>
              <w:left w:w="107" w:type="dxa"/>
            </w:tcM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28 de abril</w:t>
            </w:r>
          </w:p>
        </w:tc>
        <w:tc>
          <w:tcPr>
            <w:tcW w:w="6261" w:type="dxa"/>
            <w:tcBorders>
              <w:top w:val="nil"/>
              <w:left w:val="nil"/>
              <w:bottom w:val="nil"/>
              <w:right w:val="nil"/>
              <w:insideH w:val="nil"/>
              <w:insideV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Diuréticos y antihipertensivos</w:t>
            </w:r>
          </w:p>
        </w:tc>
        <w:tc>
          <w:tcPr>
            <w:tcW w:w="1522" w:type="dxa"/>
            <w:tcBorders>
              <w:top w:val="nil"/>
              <w:left w:val="nil"/>
              <w:bottom w:val="nil"/>
              <w:insideH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Dra. Segura</w:t>
            </w:r>
          </w:p>
        </w:tc>
      </w:tr>
      <w:tr>
        <w:trPr>
          <w:trHeight w:val="300" w:hRule="atLeast"/>
        </w:trPr>
        <w:tc>
          <w:tcPr>
            <w:tcW w:w="1629" w:type="dxa"/>
            <w:tcBorders>
              <w:top w:val="nil"/>
              <w:bottom w:val="nil"/>
              <w:right w:val="nil"/>
              <w:insideH w:val="nil"/>
              <w:insideV w:val="nil"/>
            </w:tcBorders>
            <w:shd w:color="auto" w:fill="auto" w:val="clear"/>
            <w:tcMar>
              <w:left w:w="107" w:type="dxa"/>
            </w:tcM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5 de mayo</w:t>
            </w:r>
          </w:p>
        </w:tc>
        <w:tc>
          <w:tcPr>
            <w:tcW w:w="6261" w:type="dxa"/>
            <w:tcBorders>
              <w:top w:val="nil"/>
              <w:left w:val="nil"/>
              <w:bottom w:val="nil"/>
              <w:right w:val="nil"/>
              <w:insideH w:val="nil"/>
              <w:insideV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 xml:space="preserve">Antiinflamatorios no esteroideos </w:t>
            </w:r>
          </w:p>
        </w:tc>
        <w:tc>
          <w:tcPr>
            <w:tcW w:w="1522" w:type="dxa"/>
            <w:tcBorders>
              <w:top w:val="nil"/>
              <w:left w:val="nil"/>
              <w:bottom w:val="nil"/>
              <w:insideH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Dr. Ramírez</w:t>
            </w:r>
          </w:p>
        </w:tc>
      </w:tr>
      <w:tr>
        <w:trPr>
          <w:trHeight w:val="300" w:hRule="atLeast"/>
        </w:trPr>
        <w:tc>
          <w:tcPr>
            <w:tcW w:w="1629" w:type="dxa"/>
            <w:tcBorders>
              <w:top w:val="nil"/>
              <w:bottom w:val="nil"/>
              <w:right w:val="nil"/>
              <w:insideH w:val="nil"/>
              <w:insideV w:val="nil"/>
            </w:tcBorders>
            <w:shd w:color="auto" w:fill="auto" w:val="clear"/>
            <w:tcMar>
              <w:left w:w="107" w:type="dxa"/>
            </w:tcM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cstheme="minorHAnsi" w:ascii="Calibri" w:hAnsi="Calibri"/>
                <w:color w:val="000000"/>
                <w:sz w:val="22"/>
                <w:szCs w:val="22"/>
                <w:lang w:val="es-CR" w:eastAsia="es-CR"/>
              </w:rPr>
            </w:r>
          </w:p>
        </w:tc>
        <w:tc>
          <w:tcPr>
            <w:tcW w:w="6261" w:type="dxa"/>
            <w:tcBorders>
              <w:top w:val="nil"/>
              <w:left w:val="nil"/>
              <w:bottom w:val="nil"/>
              <w:right w:val="nil"/>
              <w:insideH w:val="nil"/>
              <w:insideV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 xml:space="preserve">Conferencia: riesgo cardiovascular y gastrointestinal de los AINEs </w:t>
            </w:r>
          </w:p>
        </w:tc>
        <w:tc>
          <w:tcPr>
            <w:tcW w:w="1522" w:type="dxa"/>
            <w:tcBorders>
              <w:top w:val="nil"/>
              <w:left w:val="nil"/>
              <w:bottom w:val="nil"/>
              <w:insideH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cstheme="minorHAnsi" w:ascii="Calibri" w:hAnsi="Calibri"/>
                <w:color w:val="000000"/>
                <w:sz w:val="22"/>
                <w:szCs w:val="22"/>
                <w:lang w:val="es-CR" w:eastAsia="es-CR"/>
              </w:rPr>
            </w:r>
          </w:p>
        </w:tc>
      </w:tr>
      <w:tr>
        <w:trPr>
          <w:trHeight w:val="300" w:hRule="atLeast"/>
        </w:trPr>
        <w:tc>
          <w:tcPr>
            <w:tcW w:w="1629" w:type="dxa"/>
            <w:tcBorders>
              <w:top w:val="nil"/>
              <w:bottom w:val="nil"/>
              <w:right w:val="nil"/>
              <w:insideH w:val="nil"/>
              <w:insideV w:val="nil"/>
            </w:tcBorders>
            <w:shd w:color="auto" w:fill="auto" w:val="clear"/>
            <w:tcMar>
              <w:left w:w="107" w:type="dxa"/>
            </w:tcM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cstheme="minorHAnsi" w:ascii="Calibri" w:hAnsi="Calibri"/>
                <w:color w:val="000000"/>
                <w:sz w:val="22"/>
                <w:szCs w:val="22"/>
                <w:lang w:val="es-CR" w:eastAsia="es-CR"/>
              </w:rPr>
            </w:r>
          </w:p>
        </w:tc>
        <w:tc>
          <w:tcPr>
            <w:tcW w:w="6261" w:type="dxa"/>
            <w:tcBorders>
              <w:top w:val="nil"/>
              <w:left w:val="nil"/>
              <w:bottom w:val="nil"/>
              <w:right w:val="nil"/>
              <w:insideH w:val="nil"/>
              <w:insideV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Prueba corta</w:t>
            </w:r>
          </w:p>
        </w:tc>
        <w:tc>
          <w:tcPr>
            <w:tcW w:w="1522" w:type="dxa"/>
            <w:tcBorders>
              <w:top w:val="nil"/>
              <w:left w:val="nil"/>
              <w:bottom w:val="nil"/>
              <w:insideH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cstheme="minorHAnsi" w:ascii="Calibri" w:hAnsi="Calibri"/>
                <w:color w:val="000000"/>
                <w:sz w:val="22"/>
                <w:szCs w:val="22"/>
                <w:lang w:val="es-CR" w:eastAsia="es-CR"/>
              </w:rPr>
            </w:r>
          </w:p>
        </w:tc>
      </w:tr>
      <w:tr>
        <w:trPr>
          <w:trHeight w:val="300" w:hRule="atLeast"/>
        </w:trPr>
        <w:tc>
          <w:tcPr>
            <w:tcW w:w="1629" w:type="dxa"/>
            <w:tcBorders>
              <w:top w:val="nil"/>
              <w:bottom w:val="nil"/>
              <w:right w:val="nil"/>
              <w:insideH w:val="nil"/>
              <w:insideV w:val="nil"/>
            </w:tcBorders>
            <w:shd w:color="auto" w:fill="auto" w:val="clear"/>
            <w:tcMar>
              <w:left w:w="107" w:type="dxa"/>
            </w:tcM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07 de mayo</w:t>
            </w:r>
          </w:p>
        </w:tc>
        <w:tc>
          <w:tcPr>
            <w:tcW w:w="6261" w:type="dxa"/>
            <w:tcBorders>
              <w:top w:val="nil"/>
              <w:left w:val="nil"/>
              <w:bottom w:val="nil"/>
              <w:right w:val="nil"/>
              <w:insideH w:val="nil"/>
              <w:insideV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Primer examen parcial</w:t>
            </w:r>
          </w:p>
        </w:tc>
        <w:tc>
          <w:tcPr>
            <w:tcW w:w="1522" w:type="dxa"/>
            <w:tcBorders>
              <w:top w:val="nil"/>
              <w:left w:val="nil"/>
              <w:bottom w:val="nil"/>
              <w:insideH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cstheme="minorHAnsi" w:ascii="Calibri" w:hAnsi="Calibri"/>
                <w:color w:val="000000"/>
                <w:sz w:val="22"/>
                <w:szCs w:val="22"/>
                <w:lang w:val="es-CR" w:eastAsia="es-CR"/>
              </w:rPr>
            </w:r>
          </w:p>
        </w:tc>
      </w:tr>
      <w:tr>
        <w:trPr>
          <w:trHeight w:val="300" w:hRule="atLeast"/>
        </w:trPr>
        <w:tc>
          <w:tcPr>
            <w:tcW w:w="1629" w:type="dxa"/>
            <w:tcBorders>
              <w:top w:val="nil"/>
              <w:bottom w:val="nil"/>
              <w:right w:val="nil"/>
              <w:insideH w:val="nil"/>
              <w:insideV w:val="nil"/>
            </w:tcBorders>
            <w:shd w:color="auto" w:fill="auto" w:val="clear"/>
            <w:tcMar>
              <w:left w:w="107" w:type="dxa"/>
            </w:tcM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12 de mayo</w:t>
            </w:r>
          </w:p>
        </w:tc>
        <w:tc>
          <w:tcPr>
            <w:tcW w:w="6261" w:type="dxa"/>
            <w:tcBorders>
              <w:top w:val="nil"/>
              <w:left w:val="nil"/>
              <w:bottom w:val="nil"/>
              <w:right w:val="nil"/>
              <w:insideH w:val="nil"/>
              <w:insideV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Antidiabéticos</w:t>
            </w:r>
          </w:p>
        </w:tc>
        <w:tc>
          <w:tcPr>
            <w:tcW w:w="1522" w:type="dxa"/>
            <w:tcBorders>
              <w:top w:val="nil"/>
              <w:left w:val="nil"/>
              <w:bottom w:val="nil"/>
              <w:insideH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Dr. Ramírez</w:t>
            </w:r>
          </w:p>
        </w:tc>
      </w:tr>
      <w:tr>
        <w:trPr>
          <w:trHeight w:val="300" w:hRule="atLeast"/>
        </w:trPr>
        <w:tc>
          <w:tcPr>
            <w:tcW w:w="1629" w:type="dxa"/>
            <w:tcBorders>
              <w:top w:val="nil"/>
              <w:bottom w:val="nil"/>
              <w:right w:val="nil"/>
              <w:insideH w:val="nil"/>
              <w:insideV w:val="nil"/>
            </w:tcBorders>
            <w:shd w:color="auto" w:fill="auto" w:val="clear"/>
            <w:tcMar>
              <w:left w:w="107" w:type="dxa"/>
            </w:tcM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cstheme="minorHAnsi" w:ascii="Calibri" w:hAnsi="Calibri"/>
                <w:color w:val="000000"/>
                <w:sz w:val="22"/>
                <w:szCs w:val="22"/>
                <w:lang w:val="es-CR" w:eastAsia="es-CR"/>
              </w:rPr>
            </w:r>
          </w:p>
        </w:tc>
        <w:tc>
          <w:tcPr>
            <w:tcW w:w="6261" w:type="dxa"/>
            <w:tcBorders>
              <w:top w:val="nil"/>
              <w:left w:val="nil"/>
              <w:bottom w:val="nil"/>
              <w:right w:val="nil"/>
              <w:insideH w:val="nil"/>
              <w:insideV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Conferencia: últimos hallazgos en el uso de inhibidores de SGLT2 e inhibidores de DPP4</w:t>
            </w:r>
          </w:p>
        </w:tc>
        <w:tc>
          <w:tcPr>
            <w:tcW w:w="1522" w:type="dxa"/>
            <w:tcBorders>
              <w:top w:val="nil"/>
              <w:left w:val="nil"/>
              <w:bottom w:val="nil"/>
              <w:insideH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cstheme="minorHAnsi" w:ascii="Calibri" w:hAnsi="Calibri"/>
                <w:color w:val="000000"/>
                <w:sz w:val="22"/>
                <w:szCs w:val="22"/>
                <w:lang w:val="es-CR" w:eastAsia="es-CR"/>
              </w:rPr>
            </w:r>
          </w:p>
        </w:tc>
      </w:tr>
      <w:tr>
        <w:trPr>
          <w:trHeight w:val="300" w:hRule="atLeast"/>
        </w:trPr>
        <w:tc>
          <w:tcPr>
            <w:tcW w:w="1629" w:type="dxa"/>
            <w:tcBorders>
              <w:top w:val="nil"/>
              <w:bottom w:val="nil"/>
              <w:right w:val="nil"/>
              <w:insideH w:val="nil"/>
              <w:insideV w:val="nil"/>
            </w:tcBorders>
            <w:shd w:color="auto" w:fill="auto" w:val="clear"/>
            <w:tcMar>
              <w:left w:w="107" w:type="dxa"/>
            </w:tcM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19 de mayo</w:t>
            </w:r>
          </w:p>
        </w:tc>
        <w:tc>
          <w:tcPr>
            <w:tcW w:w="6261" w:type="dxa"/>
            <w:tcBorders>
              <w:top w:val="nil"/>
              <w:left w:val="nil"/>
              <w:bottom w:val="nil"/>
              <w:right w:val="nil"/>
              <w:insideH w:val="nil"/>
              <w:insideV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 xml:space="preserve">Antibacterianos </w:t>
            </w:r>
          </w:p>
        </w:tc>
        <w:tc>
          <w:tcPr>
            <w:tcW w:w="1522" w:type="dxa"/>
            <w:tcBorders>
              <w:top w:val="nil"/>
              <w:left w:val="nil"/>
              <w:bottom w:val="nil"/>
              <w:insideH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Dr. Weng</w:t>
            </w:r>
          </w:p>
        </w:tc>
      </w:tr>
      <w:tr>
        <w:trPr>
          <w:trHeight w:val="300" w:hRule="atLeast"/>
        </w:trPr>
        <w:tc>
          <w:tcPr>
            <w:tcW w:w="1629" w:type="dxa"/>
            <w:tcBorders>
              <w:top w:val="nil"/>
              <w:bottom w:val="nil"/>
              <w:right w:val="nil"/>
              <w:insideH w:val="nil"/>
              <w:insideV w:val="nil"/>
            </w:tcBorders>
            <w:shd w:color="auto" w:fill="auto" w:val="clear"/>
            <w:tcMar>
              <w:left w:w="107" w:type="dxa"/>
            </w:tcM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cstheme="minorHAnsi" w:ascii="Calibri" w:hAnsi="Calibri"/>
                <w:color w:val="000000"/>
                <w:sz w:val="22"/>
                <w:szCs w:val="22"/>
                <w:lang w:val="es-CR" w:eastAsia="es-CR"/>
              </w:rPr>
            </w:r>
          </w:p>
        </w:tc>
        <w:tc>
          <w:tcPr>
            <w:tcW w:w="6261" w:type="dxa"/>
            <w:tcBorders>
              <w:top w:val="nil"/>
              <w:left w:val="nil"/>
              <w:bottom w:val="nil"/>
              <w:right w:val="nil"/>
              <w:insideH w:val="nil"/>
              <w:insideV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 xml:space="preserve">Prueba corta  </w:t>
            </w:r>
          </w:p>
        </w:tc>
        <w:tc>
          <w:tcPr>
            <w:tcW w:w="1522" w:type="dxa"/>
            <w:tcBorders>
              <w:top w:val="nil"/>
              <w:left w:val="nil"/>
              <w:bottom w:val="nil"/>
              <w:insideH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cstheme="minorHAnsi" w:ascii="Calibri" w:hAnsi="Calibri"/>
                <w:color w:val="000000"/>
                <w:sz w:val="22"/>
                <w:szCs w:val="22"/>
                <w:lang w:val="es-CR" w:eastAsia="es-CR"/>
              </w:rPr>
            </w:r>
          </w:p>
        </w:tc>
      </w:tr>
      <w:tr>
        <w:trPr>
          <w:trHeight w:val="300" w:hRule="atLeast"/>
        </w:trPr>
        <w:tc>
          <w:tcPr>
            <w:tcW w:w="1629" w:type="dxa"/>
            <w:tcBorders>
              <w:top w:val="nil"/>
              <w:bottom w:val="nil"/>
              <w:right w:val="nil"/>
              <w:insideH w:val="nil"/>
              <w:insideV w:val="nil"/>
            </w:tcBorders>
            <w:shd w:color="auto" w:fill="auto" w:val="clear"/>
            <w:tcMar>
              <w:left w:w="107" w:type="dxa"/>
            </w:tcM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26 de mayo</w:t>
            </w:r>
          </w:p>
        </w:tc>
        <w:tc>
          <w:tcPr>
            <w:tcW w:w="6261" w:type="dxa"/>
            <w:tcBorders>
              <w:top w:val="nil"/>
              <w:left w:val="nil"/>
              <w:bottom w:val="nil"/>
              <w:right w:val="nil"/>
              <w:insideH w:val="nil"/>
              <w:insideV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 xml:space="preserve">Antibacterianos </w:t>
            </w:r>
          </w:p>
        </w:tc>
        <w:tc>
          <w:tcPr>
            <w:tcW w:w="1522" w:type="dxa"/>
            <w:tcBorders>
              <w:top w:val="nil"/>
              <w:left w:val="nil"/>
              <w:bottom w:val="nil"/>
              <w:insideH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Dr. Weng</w:t>
            </w:r>
          </w:p>
        </w:tc>
      </w:tr>
      <w:tr>
        <w:trPr>
          <w:trHeight w:val="300" w:hRule="atLeast"/>
        </w:trPr>
        <w:tc>
          <w:tcPr>
            <w:tcW w:w="1629" w:type="dxa"/>
            <w:tcBorders>
              <w:top w:val="nil"/>
              <w:bottom w:val="nil"/>
              <w:right w:val="nil"/>
              <w:insideH w:val="nil"/>
              <w:insideV w:val="nil"/>
            </w:tcBorders>
            <w:shd w:color="auto" w:fill="auto" w:val="clear"/>
            <w:tcMar>
              <w:left w:w="107" w:type="dxa"/>
            </w:tcM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cstheme="minorHAnsi" w:ascii="Calibri" w:hAnsi="Calibri"/>
                <w:color w:val="000000"/>
                <w:sz w:val="22"/>
                <w:szCs w:val="22"/>
                <w:lang w:val="es-CR" w:eastAsia="es-CR"/>
              </w:rPr>
            </w:r>
          </w:p>
        </w:tc>
        <w:tc>
          <w:tcPr>
            <w:tcW w:w="6261" w:type="dxa"/>
            <w:tcBorders>
              <w:top w:val="nil"/>
              <w:left w:val="nil"/>
              <w:bottom w:val="nil"/>
              <w:right w:val="nil"/>
              <w:insideH w:val="nil"/>
              <w:insideV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Conferencia: Papel del personal de enfermería en la resistencia bacteriana</w:t>
            </w:r>
          </w:p>
        </w:tc>
        <w:tc>
          <w:tcPr>
            <w:tcW w:w="1522" w:type="dxa"/>
            <w:tcBorders>
              <w:top w:val="nil"/>
              <w:left w:val="nil"/>
              <w:bottom w:val="nil"/>
              <w:insideH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cstheme="minorHAnsi" w:ascii="Calibri" w:hAnsi="Calibri"/>
                <w:color w:val="000000"/>
                <w:sz w:val="22"/>
                <w:szCs w:val="22"/>
                <w:lang w:val="es-CR" w:eastAsia="es-CR"/>
              </w:rPr>
            </w:r>
          </w:p>
        </w:tc>
      </w:tr>
      <w:tr>
        <w:trPr>
          <w:trHeight w:val="300" w:hRule="atLeast"/>
        </w:trPr>
        <w:tc>
          <w:tcPr>
            <w:tcW w:w="1629" w:type="dxa"/>
            <w:tcBorders>
              <w:top w:val="nil"/>
              <w:bottom w:val="nil"/>
              <w:right w:val="nil"/>
              <w:insideH w:val="nil"/>
              <w:insideV w:val="nil"/>
            </w:tcBorders>
            <w:shd w:color="auto" w:fill="auto" w:val="clear"/>
            <w:tcMar>
              <w:left w:w="107" w:type="dxa"/>
            </w:tcM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2 de junio</w:t>
            </w:r>
          </w:p>
        </w:tc>
        <w:tc>
          <w:tcPr>
            <w:tcW w:w="6261" w:type="dxa"/>
            <w:tcBorders>
              <w:top w:val="nil"/>
              <w:left w:val="nil"/>
              <w:bottom w:val="nil"/>
              <w:right w:val="nil"/>
              <w:insideH w:val="nil"/>
              <w:insideV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Antivirales</w:t>
            </w:r>
          </w:p>
        </w:tc>
        <w:tc>
          <w:tcPr>
            <w:tcW w:w="1522" w:type="dxa"/>
            <w:tcBorders>
              <w:top w:val="nil"/>
              <w:left w:val="nil"/>
              <w:bottom w:val="nil"/>
              <w:insideH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Dr. Weng</w:t>
            </w:r>
          </w:p>
        </w:tc>
      </w:tr>
      <w:tr>
        <w:trPr>
          <w:trHeight w:val="300" w:hRule="atLeast"/>
        </w:trPr>
        <w:tc>
          <w:tcPr>
            <w:tcW w:w="1629" w:type="dxa"/>
            <w:tcBorders>
              <w:top w:val="nil"/>
              <w:bottom w:val="nil"/>
              <w:right w:val="nil"/>
              <w:insideH w:val="nil"/>
              <w:insideV w:val="nil"/>
            </w:tcBorders>
            <w:shd w:color="auto" w:fill="auto" w:val="clear"/>
            <w:tcMar>
              <w:left w:w="107" w:type="dxa"/>
            </w:tcM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cstheme="minorHAnsi" w:ascii="Calibri" w:hAnsi="Calibri"/>
                <w:color w:val="000000"/>
                <w:sz w:val="22"/>
                <w:szCs w:val="22"/>
                <w:lang w:val="es-CR" w:eastAsia="es-CR"/>
              </w:rPr>
            </w:r>
          </w:p>
        </w:tc>
        <w:tc>
          <w:tcPr>
            <w:tcW w:w="6261" w:type="dxa"/>
            <w:tcBorders>
              <w:top w:val="nil"/>
              <w:left w:val="nil"/>
              <w:bottom w:val="nil"/>
              <w:right w:val="nil"/>
              <w:insideH w:val="nil"/>
              <w:insideV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Conferencia: Tratamiento de la tuberculosis</w:t>
            </w:r>
          </w:p>
        </w:tc>
        <w:tc>
          <w:tcPr>
            <w:tcW w:w="1522" w:type="dxa"/>
            <w:tcBorders>
              <w:top w:val="nil"/>
              <w:left w:val="nil"/>
              <w:bottom w:val="nil"/>
              <w:insideH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cstheme="minorHAnsi" w:ascii="Calibri" w:hAnsi="Calibri"/>
                <w:color w:val="000000"/>
                <w:sz w:val="22"/>
                <w:szCs w:val="22"/>
                <w:lang w:val="es-CR" w:eastAsia="es-CR"/>
              </w:rPr>
            </w:r>
          </w:p>
        </w:tc>
      </w:tr>
      <w:tr>
        <w:trPr>
          <w:trHeight w:val="300" w:hRule="atLeast"/>
        </w:trPr>
        <w:tc>
          <w:tcPr>
            <w:tcW w:w="1629" w:type="dxa"/>
            <w:tcBorders>
              <w:top w:val="nil"/>
              <w:bottom w:val="nil"/>
              <w:right w:val="nil"/>
              <w:insideH w:val="nil"/>
              <w:insideV w:val="nil"/>
            </w:tcBorders>
            <w:shd w:color="auto" w:fill="auto" w:val="clear"/>
            <w:tcMar>
              <w:left w:w="107" w:type="dxa"/>
            </w:tcM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cstheme="minorHAnsi" w:ascii="Calibri" w:hAnsi="Calibri"/>
                <w:color w:val="000000"/>
                <w:sz w:val="22"/>
                <w:szCs w:val="22"/>
                <w:lang w:val="es-CR" w:eastAsia="es-CR"/>
              </w:rPr>
            </w:r>
          </w:p>
        </w:tc>
        <w:tc>
          <w:tcPr>
            <w:tcW w:w="6261" w:type="dxa"/>
            <w:tcBorders>
              <w:top w:val="nil"/>
              <w:left w:val="nil"/>
              <w:bottom w:val="nil"/>
              <w:right w:val="nil"/>
              <w:insideH w:val="nil"/>
              <w:insideV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 xml:space="preserve">Prueba corta  </w:t>
            </w:r>
          </w:p>
        </w:tc>
        <w:tc>
          <w:tcPr>
            <w:tcW w:w="1522" w:type="dxa"/>
            <w:tcBorders>
              <w:top w:val="nil"/>
              <w:left w:val="nil"/>
              <w:bottom w:val="nil"/>
              <w:insideH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cstheme="minorHAnsi" w:ascii="Calibri" w:hAnsi="Calibri"/>
                <w:color w:val="000000"/>
                <w:sz w:val="22"/>
                <w:szCs w:val="22"/>
                <w:lang w:val="es-CR" w:eastAsia="es-CR"/>
              </w:rPr>
            </w:r>
          </w:p>
        </w:tc>
      </w:tr>
      <w:tr>
        <w:trPr>
          <w:trHeight w:val="300" w:hRule="atLeast"/>
        </w:trPr>
        <w:tc>
          <w:tcPr>
            <w:tcW w:w="1629" w:type="dxa"/>
            <w:tcBorders>
              <w:top w:val="nil"/>
              <w:bottom w:val="nil"/>
              <w:right w:val="nil"/>
              <w:insideH w:val="nil"/>
              <w:insideV w:val="nil"/>
            </w:tcBorders>
            <w:shd w:color="auto" w:fill="auto" w:val="clear"/>
            <w:tcMar>
              <w:left w:w="107" w:type="dxa"/>
            </w:tcM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04 de junio</w:t>
            </w:r>
          </w:p>
        </w:tc>
        <w:tc>
          <w:tcPr>
            <w:tcW w:w="6261" w:type="dxa"/>
            <w:tcBorders>
              <w:top w:val="nil"/>
              <w:left w:val="nil"/>
              <w:bottom w:val="nil"/>
              <w:right w:val="nil"/>
              <w:insideH w:val="nil"/>
              <w:insideV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Segundo examen parcial</w:t>
            </w:r>
          </w:p>
        </w:tc>
        <w:tc>
          <w:tcPr>
            <w:tcW w:w="1522" w:type="dxa"/>
            <w:tcBorders>
              <w:top w:val="nil"/>
              <w:left w:val="nil"/>
              <w:bottom w:val="nil"/>
              <w:insideH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cstheme="minorHAnsi" w:ascii="Calibri" w:hAnsi="Calibri"/>
                <w:color w:val="000000"/>
                <w:sz w:val="22"/>
                <w:szCs w:val="22"/>
                <w:lang w:val="es-CR" w:eastAsia="es-CR"/>
              </w:rPr>
            </w:r>
          </w:p>
        </w:tc>
      </w:tr>
      <w:tr>
        <w:trPr>
          <w:trHeight w:val="300" w:hRule="atLeast"/>
        </w:trPr>
        <w:tc>
          <w:tcPr>
            <w:tcW w:w="1629" w:type="dxa"/>
            <w:tcBorders>
              <w:top w:val="nil"/>
              <w:bottom w:val="nil"/>
              <w:right w:val="nil"/>
              <w:insideH w:val="nil"/>
              <w:insideV w:val="nil"/>
            </w:tcBorders>
            <w:shd w:color="auto" w:fill="auto" w:val="clear"/>
            <w:tcMar>
              <w:left w:w="107" w:type="dxa"/>
            </w:tcM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9 de junio</w:t>
            </w:r>
          </w:p>
        </w:tc>
        <w:tc>
          <w:tcPr>
            <w:tcW w:w="6261" w:type="dxa"/>
            <w:tcBorders>
              <w:top w:val="nil"/>
              <w:left w:val="nil"/>
              <w:bottom w:val="nil"/>
              <w:right w:val="nil"/>
              <w:insideH w:val="nil"/>
              <w:insideV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 xml:space="preserve">Opiáceos </w:t>
            </w:r>
          </w:p>
        </w:tc>
        <w:tc>
          <w:tcPr>
            <w:tcW w:w="1522" w:type="dxa"/>
            <w:tcBorders>
              <w:top w:val="nil"/>
              <w:left w:val="nil"/>
              <w:bottom w:val="nil"/>
              <w:insideH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Dr. Ramírez</w:t>
            </w:r>
          </w:p>
        </w:tc>
      </w:tr>
      <w:tr>
        <w:trPr>
          <w:trHeight w:val="300" w:hRule="atLeast"/>
        </w:trPr>
        <w:tc>
          <w:tcPr>
            <w:tcW w:w="1629" w:type="dxa"/>
            <w:tcBorders>
              <w:top w:val="nil"/>
              <w:bottom w:val="nil"/>
              <w:right w:val="nil"/>
              <w:insideH w:val="nil"/>
              <w:insideV w:val="nil"/>
            </w:tcBorders>
            <w:shd w:color="auto" w:fill="auto" w:val="clear"/>
            <w:tcMar>
              <w:left w:w="107" w:type="dxa"/>
            </w:tcM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cstheme="minorHAnsi" w:ascii="Calibri" w:hAnsi="Calibri"/>
                <w:color w:val="000000"/>
                <w:sz w:val="22"/>
                <w:szCs w:val="22"/>
                <w:lang w:val="es-CR" w:eastAsia="es-CR"/>
              </w:rPr>
            </w:r>
          </w:p>
        </w:tc>
        <w:tc>
          <w:tcPr>
            <w:tcW w:w="6261" w:type="dxa"/>
            <w:tcBorders>
              <w:top w:val="nil"/>
              <w:left w:val="nil"/>
              <w:bottom w:val="nil"/>
              <w:right w:val="nil"/>
              <w:insideH w:val="nil"/>
              <w:insideV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Conferencia: manejo del dolor neuropático</w:t>
            </w:r>
          </w:p>
        </w:tc>
        <w:tc>
          <w:tcPr>
            <w:tcW w:w="1522" w:type="dxa"/>
            <w:tcBorders>
              <w:top w:val="nil"/>
              <w:left w:val="nil"/>
              <w:bottom w:val="nil"/>
              <w:insideH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cstheme="minorHAnsi" w:ascii="Calibri" w:hAnsi="Calibri"/>
                <w:color w:val="000000"/>
                <w:sz w:val="22"/>
                <w:szCs w:val="22"/>
                <w:lang w:val="es-CR" w:eastAsia="es-CR"/>
              </w:rPr>
            </w:r>
          </w:p>
        </w:tc>
      </w:tr>
      <w:tr>
        <w:trPr>
          <w:trHeight w:val="300" w:hRule="atLeast"/>
        </w:trPr>
        <w:tc>
          <w:tcPr>
            <w:tcW w:w="1629" w:type="dxa"/>
            <w:tcBorders>
              <w:top w:val="nil"/>
              <w:bottom w:val="nil"/>
              <w:right w:val="nil"/>
              <w:insideH w:val="nil"/>
              <w:insideV w:val="nil"/>
            </w:tcBorders>
            <w:shd w:color="auto" w:fill="auto" w:val="clear"/>
            <w:tcMar>
              <w:left w:w="107" w:type="dxa"/>
            </w:tcM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cstheme="minorHAnsi" w:ascii="Calibri" w:hAnsi="Calibri"/>
                <w:color w:val="000000"/>
                <w:sz w:val="22"/>
                <w:szCs w:val="22"/>
                <w:lang w:val="es-CR" w:eastAsia="es-CR"/>
              </w:rPr>
            </w:r>
          </w:p>
        </w:tc>
        <w:tc>
          <w:tcPr>
            <w:tcW w:w="6261" w:type="dxa"/>
            <w:tcBorders>
              <w:top w:val="nil"/>
              <w:left w:val="nil"/>
              <w:bottom w:val="nil"/>
              <w:right w:val="nil"/>
              <w:insideH w:val="nil"/>
              <w:insideV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Conferencia: escala del dolor de la OMS</w:t>
            </w:r>
          </w:p>
        </w:tc>
        <w:tc>
          <w:tcPr>
            <w:tcW w:w="1522" w:type="dxa"/>
            <w:tcBorders>
              <w:top w:val="nil"/>
              <w:left w:val="nil"/>
              <w:bottom w:val="nil"/>
              <w:insideH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cstheme="minorHAnsi" w:ascii="Calibri" w:hAnsi="Calibri"/>
                <w:color w:val="000000"/>
                <w:sz w:val="22"/>
                <w:szCs w:val="22"/>
                <w:lang w:val="es-CR" w:eastAsia="es-CR"/>
              </w:rPr>
            </w:r>
          </w:p>
        </w:tc>
      </w:tr>
      <w:tr>
        <w:trPr>
          <w:trHeight w:val="300" w:hRule="atLeast"/>
        </w:trPr>
        <w:tc>
          <w:tcPr>
            <w:tcW w:w="1629" w:type="dxa"/>
            <w:tcBorders>
              <w:top w:val="nil"/>
              <w:bottom w:val="nil"/>
              <w:right w:val="nil"/>
              <w:insideH w:val="nil"/>
              <w:insideV w:val="nil"/>
            </w:tcBorders>
            <w:shd w:color="auto" w:fill="auto" w:val="clear"/>
            <w:tcMar>
              <w:left w:w="107" w:type="dxa"/>
            </w:tcM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16 de junio</w:t>
            </w:r>
          </w:p>
        </w:tc>
        <w:tc>
          <w:tcPr>
            <w:tcW w:w="6261" w:type="dxa"/>
            <w:tcBorders>
              <w:top w:val="nil"/>
              <w:left w:val="nil"/>
              <w:bottom w:val="nil"/>
              <w:right w:val="nil"/>
              <w:insideH w:val="nil"/>
              <w:insideV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 xml:space="preserve">Anestésicos generales </w:t>
            </w:r>
          </w:p>
        </w:tc>
        <w:tc>
          <w:tcPr>
            <w:tcW w:w="1522" w:type="dxa"/>
            <w:tcBorders>
              <w:top w:val="nil"/>
              <w:left w:val="nil"/>
              <w:bottom w:val="nil"/>
              <w:insideH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Dr. Ramírez</w:t>
            </w:r>
          </w:p>
        </w:tc>
      </w:tr>
      <w:tr>
        <w:trPr>
          <w:trHeight w:val="300" w:hRule="atLeast"/>
        </w:trPr>
        <w:tc>
          <w:tcPr>
            <w:tcW w:w="1629" w:type="dxa"/>
            <w:tcBorders>
              <w:top w:val="nil"/>
              <w:bottom w:val="nil"/>
              <w:right w:val="nil"/>
              <w:insideH w:val="nil"/>
              <w:insideV w:val="nil"/>
            </w:tcBorders>
            <w:shd w:color="auto" w:fill="auto" w:val="clear"/>
            <w:tcMar>
              <w:left w:w="107" w:type="dxa"/>
            </w:tcM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cstheme="minorHAnsi" w:ascii="Calibri" w:hAnsi="Calibri"/>
                <w:color w:val="000000"/>
                <w:sz w:val="22"/>
                <w:szCs w:val="22"/>
                <w:lang w:val="es-CR" w:eastAsia="es-CR"/>
              </w:rPr>
            </w:r>
          </w:p>
        </w:tc>
        <w:tc>
          <w:tcPr>
            <w:tcW w:w="6261" w:type="dxa"/>
            <w:tcBorders>
              <w:top w:val="nil"/>
              <w:left w:val="nil"/>
              <w:bottom w:val="nil"/>
              <w:right w:val="nil"/>
              <w:insideH w:val="nil"/>
              <w:insideV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 xml:space="preserve">Anestésicos locales </w:t>
            </w:r>
          </w:p>
        </w:tc>
        <w:tc>
          <w:tcPr>
            <w:tcW w:w="1522" w:type="dxa"/>
            <w:tcBorders>
              <w:top w:val="nil"/>
              <w:left w:val="nil"/>
              <w:bottom w:val="nil"/>
              <w:insideH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cstheme="minorHAnsi" w:ascii="Calibri" w:hAnsi="Calibri"/>
                <w:color w:val="000000"/>
                <w:sz w:val="22"/>
                <w:szCs w:val="22"/>
                <w:lang w:val="es-CR" w:eastAsia="es-CR"/>
              </w:rPr>
            </w:r>
          </w:p>
        </w:tc>
      </w:tr>
      <w:tr>
        <w:trPr>
          <w:trHeight w:val="300" w:hRule="atLeast"/>
        </w:trPr>
        <w:tc>
          <w:tcPr>
            <w:tcW w:w="1629" w:type="dxa"/>
            <w:tcBorders>
              <w:top w:val="nil"/>
              <w:bottom w:val="nil"/>
              <w:right w:val="nil"/>
              <w:insideH w:val="nil"/>
              <w:insideV w:val="nil"/>
            </w:tcBorders>
            <w:shd w:color="auto" w:fill="auto" w:val="clear"/>
            <w:tcMar>
              <w:left w:w="107" w:type="dxa"/>
            </w:tcM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23 de junio</w:t>
            </w:r>
          </w:p>
        </w:tc>
        <w:tc>
          <w:tcPr>
            <w:tcW w:w="6261" w:type="dxa"/>
            <w:tcBorders>
              <w:top w:val="nil"/>
              <w:left w:val="nil"/>
              <w:bottom w:val="nil"/>
              <w:right w:val="nil"/>
              <w:insideH w:val="nil"/>
              <w:insideV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Sedantes e hipnóticos</w:t>
            </w:r>
          </w:p>
        </w:tc>
        <w:tc>
          <w:tcPr>
            <w:tcW w:w="1522" w:type="dxa"/>
            <w:tcBorders>
              <w:top w:val="nil"/>
              <w:left w:val="nil"/>
              <w:bottom w:val="nil"/>
              <w:insideH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Dr. Ramírez</w:t>
            </w:r>
          </w:p>
        </w:tc>
      </w:tr>
      <w:tr>
        <w:trPr>
          <w:trHeight w:val="300" w:hRule="atLeast"/>
        </w:trPr>
        <w:tc>
          <w:tcPr>
            <w:tcW w:w="1629" w:type="dxa"/>
            <w:tcBorders>
              <w:top w:val="nil"/>
              <w:bottom w:val="nil"/>
              <w:right w:val="nil"/>
              <w:insideH w:val="nil"/>
              <w:insideV w:val="nil"/>
            </w:tcBorders>
            <w:shd w:color="auto" w:fill="auto" w:val="clear"/>
            <w:tcMar>
              <w:left w:w="107" w:type="dxa"/>
            </w:tcM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cstheme="minorHAnsi" w:ascii="Calibri" w:hAnsi="Calibri"/>
                <w:color w:val="000000"/>
                <w:sz w:val="22"/>
                <w:szCs w:val="22"/>
                <w:lang w:val="es-CR" w:eastAsia="es-CR"/>
              </w:rPr>
            </w:r>
          </w:p>
        </w:tc>
        <w:tc>
          <w:tcPr>
            <w:tcW w:w="6261" w:type="dxa"/>
            <w:tcBorders>
              <w:top w:val="nil"/>
              <w:left w:val="nil"/>
              <w:bottom w:val="nil"/>
              <w:right w:val="nil"/>
              <w:insideH w:val="nil"/>
              <w:insideV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 xml:space="preserve">Prueba corta  </w:t>
            </w:r>
          </w:p>
        </w:tc>
        <w:tc>
          <w:tcPr>
            <w:tcW w:w="1522" w:type="dxa"/>
            <w:tcBorders>
              <w:top w:val="nil"/>
              <w:left w:val="nil"/>
              <w:bottom w:val="nil"/>
              <w:insideH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cstheme="minorHAnsi" w:ascii="Calibri" w:hAnsi="Calibri"/>
                <w:color w:val="000000"/>
                <w:sz w:val="22"/>
                <w:szCs w:val="22"/>
                <w:lang w:val="es-CR" w:eastAsia="es-CR"/>
              </w:rPr>
            </w:r>
          </w:p>
        </w:tc>
      </w:tr>
      <w:tr>
        <w:trPr>
          <w:trHeight w:val="300" w:hRule="atLeast"/>
        </w:trPr>
        <w:tc>
          <w:tcPr>
            <w:tcW w:w="1629" w:type="dxa"/>
            <w:tcBorders>
              <w:top w:val="nil"/>
              <w:bottom w:val="nil"/>
              <w:right w:val="nil"/>
              <w:insideH w:val="nil"/>
              <w:insideV w:val="nil"/>
            </w:tcBorders>
            <w:shd w:color="auto" w:fill="auto" w:val="clear"/>
            <w:tcMar>
              <w:left w:w="107" w:type="dxa"/>
            </w:tcM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30 de junio</w:t>
            </w:r>
          </w:p>
        </w:tc>
        <w:tc>
          <w:tcPr>
            <w:tcW w:w="6261" w:type="dxa"/>
            <w:tcBorders>
              <w:top w:val="nil"/>
              <w:left w:val="nil"/>
              <w:bottom w:val="nil"/>
              <w:right w:val="nil"/>
              <w:insideH w:val="nil"/>
              <w:insideV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Antidepresivos</w:t>
            </w:r>
          </w:p>
        </w:tc>
        <w:tc>
          <w:tcPr>
            <w:tcW w:w="1522" w:type="dxa"/>
            <w:tcBorders>
              <w:top w:val="nil"/>
              <w:left w:val="nil"/>
              <w:bottom w:val="nil"/>
              <w:insideH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Dr. Ramírez</w:t>
            </w:r>
          </w:p>
        </w:tc>
      </w:tr>
      <w:tr>
        <w:trPr>
          <w:trHeight w:val="300" w:hRule="atLeast"/>
        </w:trPr>
        <w:tc>
          <w:tcPr>
            <w:tcW w:w="1629" w:type="dxa"/>
            <w:tcBorders>
              <w:top w:val="nil"/>
              <w:bottom w:val="nil"/>
              <w:right w:val="nil"/>
              <w:insideH w:val="nil"/>
              <w:insideV w:val="nil"/>
            </w:tcBorders>
            <w:shd w:color="auto" w:fill="auto" w:val="clear"/>
            <w:tcMar>
              <w:left w:w="107" w:type="dxa"/>
            </w:tcM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cstheme="minorHAnsi" w:ascii="Calibri" w:hAnsi="Calibri"/>
                <w:color w:val="000000"/>
                <w:sz w:val="22"/>
                <w:szCs w:val="22"/>
                <w:lang w:val="es-CR" w:eastAsia="es-CR"/>
              </w:rPr>
            </w:r>
          </w:p>
        </w:tc>
        <w:tc>
          <w:tcPr>
            <w:tcW w:w="6261" w:type="dxa"/>
            <w:tcBorders>
              <w:top w:val="nil"/>
              <w:left w:val="nil"/>
              <w:bottom w:val="nil"/>
              <w:right w:val="nil"/>
              <w:insideH w:val="nil"/>
              <w:insideV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 xml:space="preserve">Conferencia: Manejo del trastorno bipolar </w:t>
            </w:r>
          </w:p>
        </w:tc>
        <w:tc>
          <w:tcPr>
            <w:tcW w:w="1522" w:type="dxa"/>
            <w:tcBorders>
              <w:top w:val="nil"/>
              <w:left w:val="nil"/>
              <w:bottom w:val="nil"/>
              <w:insideH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cstheme="minorHAnsi" w:ascii="Calibri" w:hAnsi="Calibri"/>
                <w:color w:val="000000"/>
                <w:sz w:val="22"/>
                <w:szCs w:val="22"/>
                <w:lang w:val="es-CR" w:eastAsia="es-CR"/>
              </w:rPr>
            </w:r>
          </w:p>
        </w:tc>
      </w:tr>
      <w:tr>
        <w:trPr>
          <w:trHeight w:val="300" w:hRule="atLeast"/>
        </w:trPr>
        <w:tc>
          <w:tcPr>
            <w:tcW w:w="1629" w:type="dxa"/>
            <w:tcBorders>
              <w:top w:val="nil"/>
              <w:bottom w:val="nil"/>
              <w:right w:val="nil"/>
              <w:insideH w:val="nil"/>
              <w:insideV w:val="nil"/>
            </w:tcBorders>
            <w:shd w:color="auto" w:fill="auto" w:val="clear"/>
            <w:tcMar>
              <w:left w:w="107" w:type="dxa"/>
            </w:tcM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25 de junio</w:t>
            </w:r>
          </w:p>
        </w:tc>
        <w:tc>
          <w:tcPr>
            <w:tcW w:w="6261" w:type="dxa"/>
            <w:tcBorders>
              <w:top w:val="nil"/>
              <w:left w:val="nil"/>
              <w:bottom w:val="nil"/>
              <w:right w:val="nil"/>
              <w:insideH w:val="nil"/>
              <w:insideV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Tercer examen parcial</w:t>
            </w:r>
          </w:p>
        </w:tc>
        <w:tc>
          <w:tcPr>
            <w:tcW w:w="1522" w:type="dxa"/>
            <w:tcBorders>
              <w:top w:val="nil"/>
              <w:left w:val="nil"/>
              <w:bottom w:val="nil"/>
              <w:insideH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cstheme="minorHAnsi" w:ascii="Calibri" w:hAnsi="Calibri"/>
                <w:color w:val="000000"/>
                <w:sz w:val="22"/>
                <w:szCs w:val="22"/>
                <w:lang w:val="es-CR" w:eastAsia="es-CR"/>
              </w:rPr>
            </w:r>
          </w:p>
        </w:tc>
      </w:tr>
      <w:tr>
        <w:trPr>
          <w:trHeight w:val="300" w:hRule="atLeast"/>
        </w:trPr>
        <w:tc>
          <w:tcPr>
            <w:tcW w:w="1629" w:type="dxa"/>
            <w:tcBorders>
              <w:top w:val="nil"/>
              <w:bottom w:val="nil"/>
              <w:right w:val="nil"/>
              <w:insideH w:val="nil"/>
              <w:insideV w:val="nil"/>
            </w:tcBorders>
            <w:shd w:color="auto" w:fill="auto" w:val="clear"/>
            <w:tcMar>
              <w:left w:w="107" w:type="dxa"/>
            </w:tcM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07 de julio 1 pm</w:t>
            </w:r>
          </w:p>
        </w:tc>
        <w:tc>
          <w:tcPr>
            <w:tcW w:w="6261" w:type="dxa"/>
            <w:tcBorders>
              <w:top w:val="nil"/>
              <w:left w:val="nil"/>
              <w:bottom w:val="nil"/>
              <w:right w:val="nil"/>
              <w:insideH w:val="nil"/>
              <w:insideV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Laboratorio de medicamentos inyectables. Grupo A</w:t>
            </w:r>
          </w:p>
        </w:tc>
        <w:tc>
          <w:tcPr>
            <w:tcW w:w="1522" w:type="dxa"/>
            <w:tcBorders>
              <w:top w:val="nil"/>
              <w:left w:val="nil"/>
              <w:bottom w:val="nil"/>
              <w:insideH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Dra. Segura</w:t>
            </w:r>
          </w:p>
        </w:tc>
      </w:tr>
      <w:tr>
        <w:trPr>
          <w:trHeight w:val="300" w:hRule="atLeast"/>
        </w:trPr>
        <w:tc>
          <w:tcPr>
            <w:tcW w:w="1629" w:type="dxa"/>
            <w:tcBorders>
              <w:top w:val="nil"/>
              <w:bottom w:val="nil"/>
              <w:right w:val="nil"/>
              <w:insideH w:val="nil"/>
              <w:insideV w:val="nil"/>
            </w:tcBorders>
            <w:shd w:color="auto" w:fill="auto" w:val="clear"/>
            <w:tcMar>
              <w:left w:w="107" w:type="dxa"/>
            </w:tcM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cstheme="minorHAnsi" w:ascii="Calibri" w:hAnsi="Calibri"/>
                <w:color w:val="000000"/>
                <w:sz w:val="22"/>
                <w:szCs w:val="22"/>
                <w:lang w:val="es-CR" w:eastAsia="es-CR"/>
              </w:rPr>
            </w:r>
          </w:p>
        </w:tc>
        <w:tc>
          <w:tcPr>
            <w:tcW w:w="6261" w:type="dxa"/>
            <w:tcBorders>
              <w:top w:val="nil"/>
              <w:left w:val="nil"/>
              <w:bottom w:val="nil"/>
              <w:right w:val="nil"/>
              <w:insideH w:val="nil"/>
              <w:insideV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Laboratorio de medicamentos inyectables. Grupo B</w:t>
            </w:r>
          </w:p>
        </w:tc>
        <w:tc>
          <w:tcPr>
            <w:tcW w:w="1522" w:type="dxa"/>
            <w:tcBorders>
              <w:top w:val="nil"/>
              <w:left w:val="nil"/>
              <w:bottom w:val="nil"/>
              <w:insideH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Dra. Segura</w:t>
            </w:r>
          </w:p>
        </w:tc>
      </w:tr>
      <w:tr>
        <w:trPr>
          <w:trHeight w:val="300" w:hRule="atLeast"/>
        </w:trPr>
        <w:tc>
          <w:tcPr>
            <w:tcW w:w="1629" w:type="dxa"/>
            <w:tcBorders>
              <w:top w:val="nil"/>
              <w:right w:val="nil"/>
              <w:insideV w:val="nil"/>
            </w:tcBorders>
            <w:shd w:color="auto" w:fill="auto" w:val="clear"/>
            <w:tcMar>
              <w:left w:w="107" w:type="dxa"/>
            </w:tcM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07 de julio 4pm</w:t>
            </w:r>
          </w:p>
        </w:tc>
        <w:tc>
          <w:tcPr>
            <w:tcW w:w="6261" w:type="dxa"/>
            <w:tcBorders>
              <w:top w:val="nil"/>
              <w:left w:val="nil"/>
              <w:right w:val="nil"/>
              <w:insideV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EXAMEN FINAL</w:t>
            </w:r>
          </w:p>
        </w:tc>
        <w:tc>
          <w:tcPr>
            <w:tcW w:w="1522" w:type="dxa"/>
            <w:tcBorders>
              <w:top w:val="nil"/>
              <w:left w:val="nil"/>
            </w:tcBorders>
            <w:shd w:color="auto" w:fill="auto" w:val="cle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cstheme="minorHAnsi" w:ascii="Calibri" w:hAnsi="Calibri"/>
                <w:color w:val="000000"/>
                <w:sz w:val="22"/>
                <w:szCs w:val="22"/>
                <w:lang w:val="es-CR" w:eastAsia="es-CR"/>
              </w:rPr>
            </w:r>
          </w:p>
        </w:tc>
      </w:tr>
    </w:tbl>
    <w:p>
      <w:pPr>
        <w:pStyle w:val="Normal"/>
        <w:jc w:val="center"/>
        <w:rPr>
          <w:rFonts w:ascii="Calibri" w:hAnsi="Calibri" w:cs="Calibri" w:asciiTheme="minorHAnsi" w:cstheme="minorHAnsi" w:hAnsiTheme="minorHAnsi"/>
          <w:sz w:val="22"/>
          <w:szCs w:val="22"/>
        </w:rPr>
      </w:pPr>
      <w:r>
        <w:rPr>
          <w:rFonts w:cs="Calibri" w:cstheme="minorHAnsi" w:ascii="Calibri" w:hAnsi="Calibri"/>
          <w:sz w:val="22"/>
          <w:szCs w:val="22"/>
        </w:rPr>
      </w:r>
      <w:r>
        <w:br w:type="page"/>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Temas por examen</w:t>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 </w:t>
      </w:r>
    </w:p>
    <w:tbl>
      <w:tblPr>
        <w:tblStyle w:val="Tablabsica3"/>
        <w:tblW w:w="5000" w:type="pct"/>
        <w:jc w:val="left"/>
        <w:tblInd w:w="0" w:type="dxa"/>
        <w:tblCellMar>
          <w:top w:w="0" w:type="dxa"/>
          <w:left w:w="107" w:type="dxa"/>
          <w:bottom w:w="0" w:type="dxa"/>
          <w:right w:w="108" w:type="dxa"/>
        </w:tblCellMar>
        <w:tblLook w:val="04a0"/>
      </w:tblPr>
      <w:tblGrid>
        <w:gridCol w:w="9412"/>
      </w:tblGrid>
      <w:tr>
        <w:trPr>
          <w:trHeight w:val="300" w:hRule="atLeast"/>
          <w:cnfStyle w:val="100000000000"/>
        </w:trPr>
        <w:tc>
          <w:tcPr>
            <w:tcW w:w="9412" w:type="dxa"/>
            <w:tcBorders>
              <w:bottom w:val="nil"/>
              <w:insideH w:val="nil"/>
            </w:tcBorders>
            <w:shd w:color="000000" w:fill="FFFFFF" w:val="solid"/>
            <w:tcMar>
              <w:left w:w="107" w:type="dxa"/>
            </w:tcMar>
          </w:tcPr>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b/>
                <w:bCs/>
                <w:color w:val="FFFFFF"/>
                <w:sz w:val="22"/>
                <w:szCs w:val="22"/>
              </w:rPr>
              <w:t>Primer examen parcial</w:t>
            </w:r>
          </w:p>
        </w:tc>
      </w:tr>
      <w:tr>
        <w:trPr>
          <w:trHeight w:val="300" w:hRule="atLeast"/>
        </w:trPr>
        <w:tc>
          <w:tcPr>
            <w:tcW w:w="9412" w:type="dxa"/>
            <w:tcBorders>
              <w:top w:val="nil"/>
              <w:bottom w:val="nil"/>
              <w:insideH w:val="nil"/>
            </w:tcBorders>
            <w:shd w:color="auto" w:fill="auto" w:val="clear"/>
            <w:tcMar>
              <w:left w:w="107" w:type="dxa"/>
            </w:tcM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Farmacodinamia</w:t>
            </w:r>
          </w:p>
        </w:tc>
      </w:tr>
      <w:tr>
        <w:trPr>
          <w:trHeight w:val="300" w:hRule="atLeast"/>
        </w:trPr>
        <w:tc>
          <w:tcPr>
            <w:tcW w:w="9412" w:type="dxa"/>
            <w:tcBorders>
              <w:top w:val="nil"/>
              <w:bottom w:val="nil"/>
              <w:insideH w:val="nil"/>
            </w:tcBorders>
            <w:shd w:color="auto" w:fill="auto" w:val="clear"/>
            <w:tcMar>
              <w:left w:w="107" w:type="dxa"/>
            </w:tcM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Farmacocinética</w:t>
            </w:r>
          </w:p>
        </w:tc>
      </w:tr>
      <w:tr>
        <w:trPr>
          <w:trHeight w:val="300" w:hRule="atLeast"/>
        </w:trPr>
        <w:tc>
          <w:tcPr>
            <w:tcW w:w="9412" w:type="dxa"/>
            <w:tcBorders>
              <w:top w:val="nil"/>
              <w:bottom w:val="nil"/>
              <w:insideH w:val="nil"/>
            </w:tcBorders>
            <w:shd w:color="auto" w:fill="auto" w:val="clear"/>
            <w:tcMar>
              <w:left w:w="107" w:type="dxa"/>
            </w:tcM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Sistema Nervioso Autónomo: SNS</w:t>
            </w:r>
          </w:p>
        </w:tc>
      </w:tr>
      <w:tr>
        <w:trPr>
          <w:trHeight w:val="300" w:hRule="atLeast"/>
        </w:trPr>
        <w:tc>
          <w:tcPr>
            <w:tcW w:w="9412" w:type="dxa"/>
            <w:tcBorders>
              <w:top w:val="nil"/>
              <w:bottom w:val="nil"/>
              <w:insideH w:val="nil"/>
            </w:tcBorders>
            <w:shd w:color="auto" w:fill="auto" w:val="clear"/>
            <w:tcMar>
              <w:left w:w="107" w:type="dxa"/>
            </w:tcM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 xml:space="preserve">Sistema Nervioso Autónomo: SNP </w:t>
            </w:r>
          </w:p>
        </w:tc>
      </w:tr>
      <w:tr>
        <w:trPr>
          <w:trHeight w:val="300" w:hRule="atLeast"/>
        </w:trPr>
        <w:tc>
          <w:tcPr>
            <w:tcW w:w="9412" w:type="dxa"/>
            <w:tcBorders>
              <w:top w:val="nil"/>
              <w:bottom w:val="nil"/>
              <w:insideH w:val="nil"/>
            </w:tcBorders>
            <w:shd w:color="auto" w:fill="auto" w:val="clear"/>
            <w:tcMar>
              <w:left w:w="107" w:type="dxa"/>
            </w:tcM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 xml:space="preserve">Fármacos en enfermedad úlcero péptica </w:t>
            </w:r>
          </w:p>
        </w:tc>
      </w:tr>
      <w:tr>
        <w:trPr>
          <w:trHeight w:val="300" w:hRule="atLeast"/>
        </w:trPr>
        <w:tc>
          <w:tcPr>
            <w:tcW w:w="9412" w:type="dxa"/>
            <w:tcBorders>
              <w:top w:val="nil"/>
              <w:bottom w:val="nil"/>
              <w:insideH w:val="nil"/>
            </w:tcBorders>
            <w:shd w:color="auto" w:fill="auto" w:val="clear"/>
            <w:tcMar>
              <w:left w:w="107" w:type="dxa"/>
            </w:tcM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 xml:space="preserve">Glucocorticoides </w:t>
            </w:r>
          </w:p>
        </w:tc>
      </w:tr>
      <w:tr>
        <w:trPr>
          <w:trHeight w:val="300" w:hRule="atLeast"/>
        </w:trPr>
        <w:tc>
          <w:tcPr>
            <w:tcW w:w="9412" w:type="dxa"/>
            <w:tcBorders>
              <w:top w:val="nil"/>
            </w:tcBorders>
            <w:shd w:color="auto" w:fill="auto" w:val="clear"/>
            <w:tcMar>
              <w:left w:w="107" w:type="dxa"/>
            </w:tcM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 xml:space="preserve">Antiasmáticos </w:t>
            </w:r>
          </w:p>
        </w:tc>
      </w:tr>
    </w:tbl>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tbl>
      <w:tblPr>
        <w:tblStyle w:val="Tablabsica3"/>
        <w:tblW w:w="5000" w:type="pct"/>
        <w:jc w:val="left"/>
        <w:tblInd w:w="0" w:type="dxa"/>
        <w:tblCellMar>
          <w:top w:w="0" w:type="dxa"/>
          <w:left w:w="107" w:type="dxa"/>
          <w:bottom w:w="0" w:type="dxa"/>
          <w:right w:w="108" w:type="dxa"/>
        </w:tblCellMar>
        <w:tblLook w:val="04a0"/>
      </w:tblPr>
      <w:tblGrid>
        <w:gridCol w:w="9412"/>
      </w:tblGrid>
      <w:tr>
        <w:trPr>
          <w:trHeight w:val="300" w:hRule="atLeast"/>
          <w:cnfStyle w:val="100000000000"/>
        </w:trPr>
        <w:tc>
          <w:tcPr>
            <w:tcW w:w="9412" w:type="dxa"/>
            <w:tcBorders>
              <w:bottom w:val="nil"/>
              <w:insideH w:val="nil"/>
            </w:tcBorders>
            <w:shd w:color="000000" w:fill="FFFFFF" w:val="solid"/>
            <w:tcMar>
              <w:left w:w="107" w:type="dxa"/>
            </w:tcMar>
          </w:tcPr>
          <w:p>
            <w:pPr>
              <w:pStyle w:val="Normal"/>
              <w:rPr>
                <w:rFonts w:ascii="Calibri" w:hAnsi="Calibri" w:eastAsia="Times New Roman" w:cs="Calibri" w:asciiTheme="minorHAnsi" w:cstheme="minorHAnsi" w:hAnsiTheme="minorHAnsi"/>
                <w:color w:val="FFFFFF" w:themeColor="background1"/>
                <w:sz w:val="22"/>
                <w:szCs w:val="22"/>
                <w:lang w:val="es-CR" w:eastAsia="es-CR"/>
              </w:rPr>
            </w:pPr>
            <w:r>
              <w:rPr>
                <w:rFonts w:eastAsia="Times New Roman" w:cs="Calibri" w:ascii="Calibri" w:hAnsi="Calibri" w:asciiTheme="minorHAnsi" w:cstheme="minorHAnsi" w:hAnsiTheme="minorHAnsi"/>
                <w:b/>
                <w:bCs/>
                <w:color w:val="FFFFFF" w:themeColor="background1"/>
                <w:sz w:val="22"/>
                <w:szCs w:val="22"/>
                <w:lang w:val="es-CR" w:eastAsia="es-CR"/>
              </w:rPr>
              <w:t>Segundo examen parcial</w:t>
            </w:r>
          </w:p>
        </w:tc>
      </w:tr>
      <w:tr>
        <w:trPr>
          <w:trHeight w:val="300" w:hRule="atLeast"/>
        </w:trPr>
        <w:tc>
          <w:tcPr>
            <w:tcW w:w="9412" w:type="dxa"/>
            <w:tcBorders>
              <w:top w:val="nil"/>
              <w:bottom w:val="nil"/>
              <w:insideH w:val="nil"/>
            </w:tcBorders>
            <w:shd w:color="auto" w:fill="auto" w:val="clear"/>
            <w:tcMar>
              <w:left w:w="107" w:type="dxa"/>
            </w:tcM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Diuréticos y antihipertensivos</w:t>
            </w:r>
          </w:p>
        </w:tc>
      </w:tr>
      <w:tr>
        <w:trPr>
          <w:trHeight w:val="300" w:hRule="atLeast"/>
        </w:trPr>
        <w:tc>
          <w:tcPr>
            <w:tcW w:w="9412" w:type="dxa"/>
            <w:tcBorders>
              <w:top w:val="nil"/>
              <w:bottom w:val="nil"/>
              <w:insideH w:val="nil"/>
            </w:tcBorders>
            <w:shd w:color="auto" w:fill="auto" w:val="clear"/>
            <w:tcMar>
              <w:left w:w="107" w:type="dxa"/>
            </w:tcM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 xml:space="preserve">Antiinflamatorios no esteroideos </w:t>
            </w:r>
          </w:p>
        </w:tc>
      </w:tr>
      <w:tr>
        <w:trPr>
          <w:trHeight w:val="300" w:hRule="atLeast"/>
        </w:trPr>
        <w:tc>
          <w:tcPr>
            <w:tcW w:w="9412" w:type="dxa"/>
            <w:tcBorders>
              <w:top w:val="nil"/>
              <w:bottom w:val="nil"/>
              <w:insideH w:val="nil"/>
            </w:tcBorders>
            <w:shd w:color="auto" w:fill="auto" w:val="clear"/>
            <w:tcMar>
              <w:left w:w="107" w:type="dxa"/>
            </w:tcM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 xml:space="preserve">Conferencia: riesgo cardiovascular y gastrointestinal de los AINEs </w:t>
            </w:r>
          </w:p>
        </w:tc>
      </w:tr>
      <w:tr>
        <w:trPr>
          <w:trHeight w:val="300" w:hRule="atLeast"/>
        </w:trPr>
        <w:tc>
          <w:tcPr>
            <w:tcW w:w="9412" w:type="dxa"/>
            <w:tcBorders>
              <w:top w:val="nil"/>
              <w:bottom w:val="nil"/>
              <w:insideH w:val="nil"/>
            </w:tcBorders>
            <w:shd w:color="auto" w:fill="auto" w:val="clear"/>
            <w:tcMar>
              <w:left w:w="107" w:type="dxa"/>
            </w:tcM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Antidiabéticos</w:t>
            </w:r>
          </w:p>
        </w:tc>
      </w:tr>
      <w:tr>
        <w:trPr>
          <w:trHeight w:val="300" w:hRule="atLeast"/>
        </w:trPr>
        <w:tc>
          <w:tcPr>
            <w:tcW w:w="9412" w:type="dxa"/>
            <w:tcBorders>
              <w:top w:val="nil"/>
              <w:bottom w:val="nil"/>
              <w:insideH w:val="nil"/>
            </w:tcBorders>
            <w:shd w:color="auto" w:fill="auto" w:val="clear"/>
            <w:tcMar>
              <w:left w:w="107" w:type="dxa"/>
            </w:tcM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Conferencia: últimos hallazgos en el uso de inhibidores de SGLT2 e inhibidores de DPP4</w:t>
            </w:r>
          </w:p>
        </w:tc>
      </w:tr>
      <w:tr>
        <w:trPr>
          <w:trHeight w:val="300" w:hRule="atLeast"/>
        </w:trPr>
        <w:tc>
          <w:tcPr>
            <w:tcW w:w="9412" w:type="dxa"/>
            <w:tcBorders>
              <w:top w:val="nil"/>
              <w:bottom w:val="nil"/>
              <w:insideH w:val="nil"/>
            </w:tcBorders>
            <w:shd w:color="auto" w:fill="auto" w:val="clear"/>
            <w:tcMar>
              <w:left w:w="107" w:type="dxa"/>
            </w:tcM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 xml:space="preserve">Antibacterianos </w:t>
            </w:r>
          </w:p>
        </w:tc>
      </w:tr>
      <w:tr>
        <w:trPr>
          <w:trHeight w:val="300" w:hRule="atLeast"/>
        </w:trPr>
        <w:tc>
          <w:tcPr>
            <w:tcW w:w="9412" w:type="dxa"/>
            <w:tcBorders>
              <w:top w:val="nil"/>
              <w:bottom w:val="nil"/>
              <w:insideH w:val="nil"/>
            </w:tcBorders>
            <w:shd w:color="auto" w:fill="auto" w:val="clear"/>
            <w:tcMar>
              <w:left w:w="107" w:type="dxa"/>
            </w:tcM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 xml:space="preserve">Antibacterianos </w:t>
            </w:r>
          </w:p>
        </w:tc>
      </w:tr>
      <w:tr>
        <w:trPr>
          <w:trHeight w:val="300" w:hRule="atLeast"/>
        </w:trPr>
        <w:tc>
          <w:tcPr>
            <w:tcW w:w="9412" w:type="dxa"/>
            <w:tcBorders>
              <w:top w:val="nil"/>
            </w:tcBorders>
            <w:shd w:color="auto" w:fill="auto" w:val="clear"/>
            <w:tcMar>
              <w:left w:w="107" w:type="dxa"/>
            </w:tcM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Conferencia: Papel del personal de enfermería en la resistencia bacteriana</w:t>
            </w:r>
          </w:p>
        </w:tc>
      </w:tr>
    </w:tbl>
    <w:p>
      <w:pPr>
        <w:pStyle w:val="Normal"/>
        <w:rPr>
          <w:rFonts w:ascii="Calibri" w:hAnsi="Calibri" w:cs="Calibri" w:asciiTheme="minorHAnsi" w:cstheme="minorHAnsi" w:hAnsiTheme="minorHAnsi"/>
          <w:b/>
          <w:b/>
          <w:bCs/>
          <w:i/>
          <w:i/>
          <w:sz w:val="22"/>
          <w:szCs w:val="22"/>
          <w:u w:val="single"/>
          <w:lang w:val="es-CR"/>
        </w:rPr>
      </w:pPr>
      <w:r>
        <w:rPr>
          <w:rFonts w:cs="Calibri" w:cstheme="minorHAnsi" w:ascii="Calibri" w:hAnsi="Calibri"/>
          <w:b/>
          <w:bCs/>
          <w:i/>
          <w:sz w:val="22"/>
          <w:szCs w:val="22"/>
          <w:u w:val="single"/>
          <w:lang w:val="es-CR"/>
        </w:rPr>
      </w:r>
    </w:p>
    <w:tbl>
      <w:tblPr>
        <w:tblStyle w:val="Tablabsica3"/>
        <w:tblW w:w="5000" w:type="pct"/>
        <w:jc w:val="left"/>
        <w:tblInd w:w="0" w:type="dxa"/>
        <w:tblCellMar>
          <w:top w:w="0" w:type="dxa"/>
          <w:left w:w="107" w:type="dxa"/>
          <w:bottom w:w="0" w:type="dxa"/>
          <w:right w:w="108" w:type="dxa"/>
        </w:tblCellMar>
        <w:tblLook w:val="04a0"/>
      </w:tblPr>
      <w:tblGrid>
        <w:gridCol w:w="9412"/>
      </w:tblGrid>
      <w:tr>
        <w:trPr>
          <w:trHeight w:val="300" w:hRule="atLeast"/>
          <w:cnfStyle w:val="100000000000"/>
        </w:trPr>
        <w:tc>
          <w:tcPr>
            <w:tcW w:w="9412" w:type="dxa"/>
            <w:tcBorders>
              <w:bottom w:val="nil"/>
              <w:insideH w:val="nil"/>
            </w:tcBorders>
            <w:shd w:color="000000" w:fill="FFFFFF" w:val="solid"/>
            <w:tcMar>
              <w:left w:w="107" w:type="dxa"/>
            </w:tcMar>
          </w:tcPr>
          <w:p>
            <w:pPr>
              <w:pStyle w:val="Normal"/>
              <w:rPr>
                <w:rFonts w:ascii="Calibri" w:hAnsi="Calibri" w:eastAsia="Times New Roman" w:cs="Calibri" w:asciiTheme="minorHAnsi" w:cstheme="minorHAnsi" w:hAnsiTheme="minorHAnsi"/>
                <w:color w:val="FFFFFF" w:themeColor="background1"/>
                <w:sz w:val="22"/>
                <w:szCs w:val="22"/>
                <w:lang w:val="es-CR" w:eastAsia="es-CR"/>
              </w:rPr>
            </w:pPr>
            <w:r>
              <w:rPr>
                <w:rFonts w:eastAsia="Times New Roman" w:cs="Calibri" w:ascii="Calibri" w:hAnsi="Calibri" w:asciiTheme="minorHAnsi" w:cstheme="minorHAnsi" w:hAnsiTheme="minorHAnsi"/>
                <w:b/>
                <w:bCs/>
                <w:color w:val="FFFFFF" w:themeColor="background1"/>
                <w:sz w:val="22"/>
                <w:szCs w:val="22"/>
                <w:lang w:val="es-CR" w:eastAsia="es-CR"/>
              </w:rPr>
              <w:t>Tercer examen parcial</w:t>
            </w:r>
          </w:p>
        </w:tc>
      </w:tr>
      <w:tr>
        <w:trPr>
          <w:trHeight w:val="300" w:hRule="atLeast"/>
        </w:trPr>
        <w:tc>
          <w:tcPr>
            <w:tcW w:w="9412" w:type="dxa"/>
            <w:tcBorders>
              <w:top w:val="nil"/>
              <w:bottom w:val="nil"/>
              <w:insideH w:val="nil"/>
            </w:tcBorders>
            <w:shd w:color="auto" w:fill="auto" w:val="clear"/>
            <w:tcMar>
              <w:left w:w="107" w:type="dxa"/>
            </w:tcM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Antivirales</w:t>
            </w:r>
          </w:p>
        </w:tc>
      </w:tr>
      <w:tr>
        <w:trPr>
          <w:trHeight w:val="300" w:hRule="atLeast"/>
        </w:trPr>
        <w:tc>
          <w:tcPr>
            <w:tcW w:w="9412" w:type="dxa"/>
            <w:tcBorders>
              <w:top w:val="nil"/>
              <w:bottom w:val="nil"/>
              <w:insideH w:val="nil"/>
            </w:tcBorders>
            <w:shd w:color="auto" w:fill="auto" w:val="clear"/>
            <w:tcMar>
              <w:left w:w="107" w:type="dxa"/>
            </w:tcM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Conferencia: Tratamiento de la tuberculosis</w:t>
            </w:r>
          </w:p>
        </w:tc>
      </w:tr>
      <w:tr>
        <w:trPr>
          <w:trHeight w:val="300" w:hRule="atLeast"/>
        </w:trPr>
        <w:tc>
          <w:tcPr>
            <w:tcW w:w="9412" w:type="dxa"/>
            <w:tcBorders>
              <w:top w:val="nil"/>
              <w:bottom w:val="nil"/>
              <w:insideH w:val="nil"/>
            </w:tcBorders>
            <w:shd w:color="auto" w:fill="auto" w:val="clear"/>
            <w:tcMar>
              <w:left w:w="107" w:type="dxa"/>
            </w:tcM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 xml:space="preserve">Opiáceos </w:t>
            </w:r>
          </w:p>
        </w:tc>
      </w:tr>
      <w:tr>
        <w:trPr>
          <w:trHeight w:val="300" w:hRule="atLeast"/>
        </w:trPr>
        <w:tc>
          <w:tcPr>
            <w:tcW w:w="9412" w:type="dxa"/>
            <w:tcBorders>
              <w:top w:val="nil"/>
              <w:bottom w:val="nil"/>
              <w:insideH w:val="nil"/>
            </w:tcBorders>
            <w:shd w:color="auto" w:fill="auto" w:val="clear"/>
            <w:tcMar>
              <w:left w:w="107" w:type="dxa"/>
            </w:tcM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Conferencia: manejo del dolor neuropático</w:t>
            </w:r>
          </w:p>
        </w:tc>
      </w:tr>
      <w:tr>
        <w:trPr>
          <w:trHeight w:val="300" w:hRule="atLeast"/>
        </w:trPr>
        <w:tc>
          <w:tcPr>
            <w:tcW w:w="9412" w:type="dxa"/>
            <w:tcBorders>
              <w:top w:val="nil"/>
              <w:bottom w:val="nil"/>
              <w:insideH w:val="nil"/>
            </w:tcBorders>
            <w:shd w:color="auto" w:fill="auto" w:val="clear"/>
            <w:tcMar>
              <w:left w:w="107" w:type="dxa"/>
            </w:tcM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Conferencia: escala del dolor de la OMS</w:t>
            </w:r>
          </w:p>
        </w:tc>
      </w:tr>
      <w:tr>
        <w:trPr>
          <w:trHeight w:val="300" w:hRule="atLeast"/>
        </w:trPr>
        <w:tc>
          <w:tcPr>
            <w:tcW w:w="9412" w:type="dxa"/>
            <w:tcBorders>
              <w:top w:val="nil"/>
              <w:bottom w:val="nil"/>
              <w:insideH w:val="nil"/>
            </w:tcBorders>
            <w:shd w:color="auto" w:fill="auto" w:val="clear"/>
            <w:tcMar>
              <w:left w:w="107" w:type="dxa"/>
            </w:tcM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 xml:space="preserve">Anestésicos generales </w:t>
            </w:r>
          </w:p>
        </w:tc>
      </w:tr>
      <w:tr>
        <w:trPr>
          <w:trHeight w:val="300" w:hRule="atLeast"/>
        </w:trPr>
        <w:tc>
          <w:tcPr>
            <w:tcW w:w="9412" w:type="dxa"/>
            <w:tcBorders>
              <w:top w:val="nil"/>
              <w:bottom w:val="nil"/>
              <w:insideH w:val="nil"/>
            </w:tcBorders>
            <w:shd w:color="auto" w:fill="auto" w:val="clear"/>
            <w:tcMar>
              <w:left w:w="107" w:type="dxa"/>
            </w:tcM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 xml:space="preserve">Anestésicos locales </w:t>
            </w:r>
          </w:p>
        </w:tc>
      </w:tr>
      <w:tr>
        <w:trPr>
          <w:trHeight w:val="300" w:hRule="atLeast"/>
        </w:trPr>
        <w:tc>
          <w:tcPr>
            <w:tcW w:w="9412" w:type="dxa"/>
            <w:tcBorders>
              <w:top w:val="nil"/>
            </w:tcBorders>
            <w:shd w:color="auto" w:fill="auto" w:val="clear"/>
            <w:tcMar>
              <w:left w:w="107" w:type="dxa"/>
            </w:tcMar>
          </w:tcPr>
          <w:p>
            <w:pPr>
              <w:pStyle w:val="Normal"/>
              <w:rPr>
                <w:rFonts w:ascii="Calibri" w:hAnsi="Calibri" w:eastAsia="Times New Roman" w:cs="Calibri" w:asciiTheme="minorHAnsi" w:cstheme="minorHAnsi" w:hAnsiTheme="minorHAnsi"/>
                <w:color w:val="000000"/>
                <w:sz w:val="22"/>
                <w:szCs w:val="22"/>
                <w:lang w:val="es-CR" w:eastAsia="es-CR"/>
              </w:rPr>
            </w:pPr>
            <w:r>
              <w:rPr>
                <w:rFonts w:eastAsia="Times New Roman" w:cs="Calibri" w:ascii="Calibri" w:hAnsi="Calibri" w:asciiTheme="minorHAnsi" w:cstheme="minorHAnsi" w:hAnsiTheme="minorHAnsi"/>
                <w:color w:val="000000"/>
                <w:sz w:val="22"/>
                <w:szCs w:val="22"/>
                <w:lang w:val="es-CR" w:eastAsia="es-CR"/>
              </w:rPr>
              <w:t>Sedantes e hipnóticos</w:t>
            </w:r>
          </w:p>
        </w:tc>
      </w:tr>
    </w:tbl>
    <w:p>
      <w:pPr>
        <w:pStyle w:val="Normal"/>
        <w:rPr>
          <w:rFonts w:ascii="Calibri" w:hAnsi="Calibri" w:cs="Calibri" w:asciiTheme="minorHAnsi" w:cstheme="minorHAnsi" w:hAnsiTheme="minorHAnsi"/>
          <w:b/>
          <w:b/>
          <w:bCs/>
          <w:i/>
          <w:i/>
          <w:sz w:val="22"/>
          <w:szCs w:val="22"/>
          <w:u w:val="single"/>
          <w:lang w:val="es-CR"/>
        </w:rPr>
      </w:pPr>
      <w:r>
        <w:rPr>
          <w:rFonts w:cs="Calibri" w:cstheme="minorHAnsi" w:ascii="Calibri" w:hAnsi="Calibri"/>
          <w:b/>
          <w:bCs/>
          <w:i/>
          <w:sz w:val="22"/>
          <w:szCs w:val="22"/>
          <w:u w:val="single"/>
          <w:lang w:val="es-CR"/>
        </w:rPr>
      </w:r>
    </w:p>
    <w:p>
      <w:pPr>
        <w:pStyle w:val="Normal"/>
        <w:rPr>
          <w:rFonts w:ascii="Calibri" w:hAnsi="Calibri" w:cs="Calibri" w:asciiTheme="minorHAnsi" w:cstheme="minorHAnsi" w:hAnsiTheme="minorHAnsi"/>
          <w:b/>
          <w:b/>
          <w:bCs/>
          <w:i/>
          <w:i/>
          <w:sz w:val="22"/>
          <w:szCs w:val="22"/>
          <w:u w:val="single"/>
          <w:lang w:val="es-CR"/>
        </w:rPr>
      </w:pPr>
      <w:r>
        <w:rPr>
          <w:rFonts w:cs="Calibri" w:cstheme="minorHAnsi" w:ascii="Calibri" w:hAnsi="Calibri"/>
          <w:b/>
          <w:bCs/>
          <w:i/>
          <w:sz w:val="22"/>
          <w:szCs w:val="22"/>
          <w:u w:val="single"/>
          <w:lang w:val="es-CR"/>
        </w:rPr>
      </w:r>
      <w:r>
        <w:br w:type="page"/>
      </w:r>
    </w:p>
    <w:p>
      <w:pPr>
        <w:pStyle w:val="Normal"/>
        <w:jc w:val="center"/>
        <w:rPr>
          <w:rFonts w:ascii="Calibri" w:hAnsi="Calibri" w:cs="Calibri" w:asciiTheme="minorHAnsi" w:cstheme="minorHAnsi" w:hAnsiTheme="minorHAnsi"/>
          <w:b/>
          <w:b/>
          <w:bCs/>
          <w:i/>
          <w:i/>
          <w:sz w:val="22"/>
          <w:szCs w:val="22"/>
          <w:u w:val="single"/>
          <w:lang w:val="es-CR"/>
        </w:rPr>
      </w:pPr>
      <w:r>
        <w:rPr>
          <w:rFonts w:cs="Calibri" w:ascii="Calibri" w:hAnsi="Calibri" w:asciiTheme="minorHAnsi" w:cstheme="minorHAnsi" w:hAnsiTheme="minorHAnsi"/>
          <w:b/>
          <w:bCs/>
          <w:i/>
          <w:sz w:val="22"/>
          <w:szCs w:val="22"/>
          <w:u w:val="single"/>
          <w:lang w:val="es-CR"/>
        </w:rPr>
        <w:t>Hoja de Calificación de Conferencia</w:t>
      </w:r>
    </w:p>
    <w:p>
      <w:pPr>
        <w:pStyle w:val="Normal"/>
        <w:rPr>
          <w:rFonts w:ascii="Calibri" w:hAnsi="Calibri" w:cs="Calibri" w:asciiTheme="minorHAnsi" w:cstheme="minorHAnsi" w:hAnsiTheme="minorHAnsi"/>
          <w:sz w:val="22"/>
          <w:szCs w:val="22"/>
          <w:lang w:val="es-CR"/>
        </w:rPr>
      </w:pPr>
      <w:r>
        <w:rPr>
          <w:rFonts w:cs="Calibri" w:cstheme="minorHAnsi" w:ascii="Calibri" w:hAnsi="Calibri"/>
          <w:sz w:val="22"/>
          <w:szCs w:val="22"/>
          <w:lang w:val="es-CR"/>
        </w:rPr>
      </w:r>
    </w:p>
    <w:p>
      <w:pPr>
        <w:pStyle w:val="Normal"/>
        <w:rPr>
          <w:rFonts w:ascii="Calibri" w:hAnsi="Calibri" w:cs="Calibri" w:asciiTheme="minorHAnsi" w:cstheme="minorHAnsi" w:hAnsiTheme="minorHAnsi"/>
          <w:sz w:val="22"/>
          <w:szCs w:val="22"/>
          <w:lang w:val="es-CR"/>
        </w:rPr>
      </w:pPr>
      <w:r>
        <w:rPr>
          <w:rFonts w:cs="Calibri" w:cstheme="minorHAnsi" w:ascii="Calibri" w:hAnsi="Calibri"/>
          <w:sz w:val="22"/>
          <w:szCs w:val="22"/>
          <w:lang w:val="es-CR"/>
        </w:rPr>
      </w:r>
    </w:p>
    <w:tbl>
      <w:tblPr>
        <w:tblW w:w="10014" w:type="dxa"/>
        <w:jc w:val="center"/>
        <w:tblInd w:w="0" w:type="dxa"/>
        <w:tblBorders/>
        <w:tblCellMar>
          <w:top w:w="75" w:type="dxa"/>
          <w:left w:w="75" w:type="dxa"/>
          <w:bottom w:w="75" w:type="dxa"/>
          <w:right w:w="75" w:type="dxa"/>
        </w:tblCellMar>
        <w:tblLook w:val="0000"/>
      </w:tblPr>
      <w:tblGrid>
        <w:gridCol w:w="2373"/>
        <w:gridCol w:w="4495"/>
        <w:gridCol w:w="92"/>
        <w:gridCol w:w="890"/>
        <w:gridCol w:w="10"/>
        <w:gridCol w:w="2153"/>
      </w:tblGrid>
      <w:tr>
        <w:trPr/>
        <w:tc>
          <w:tcPr>
            <w:tcW w:w="2373" w:type="dxa"/>
            <w:tcBorders/>
            <w:shd w:fill="auto" w:val="clear"/>
          </w:tcPr>
          <w:p>
            <w:pPr>
              <w:pStyle w:val="Normal"/>
              <w:rPr>
                <w:rFonts w:ascii="Calibri" w:hAnsi="Calibri" w:cs="Calibri" w:asciiTheme="minorHAnsi" w:cstheme="minorHAnsi" w:hAnsiTheme="minorHAnsi"/>
                <w:sz w:val="22"/>
                <w:szCs w:val="22"/>
                <w:lang w:val="es-CR"/>
              </w:rPr>
            </w:pPr>
            <w:r>
              <w:rPr>
                <w:rFonts w:cs="Calibri" w:ascii="Calibri" w:hAnsi="Calibri" w:asciiTheme="minorHAnsi" w:cstheme="minorHAnsi" w:hAnsiTheme="minorHAnsi"/>
                <w:sz w:val="22"/>
                <w:szCs w:val="22"/>
                <w:lang w:val="es-CR"/>
              </w:rPr>
              <w:t>No. Subgrupo:</w:t>
            </w:r>
          </w:p>
        </w:tc>
        <w:tc>
          <w:tcPr>
            <w:tcW w:w="4587" w:type="dxa"/>
            <w:gridSpan w:val="2"/>
            <w:tcBorders/>
            <w:shd w:fill="auto" w:val="clear"/>
          </w:tcPr>
          <w:p>
            <w:pPr>
              <w:pStyle w:val="Normal"/>
              <w:rPr>
                <w:rFonts w:ascii="Calibri" w:hAnsi="Calibri" w:cs="Calibri" w:asciiTheme="minorHAnsi" w:cstheme="minorHAnsi" w:hAnsiTheme="minorHAnsi"/>
                <w:sz w:val="22"/>
                <w:szCs w:val="22"/>
                <w:lang w:val="es-CR"/>
              </w:rPr>
            </w:pPr>
            <w:r>
              <w:rPr>
                <w:rFonts w:cs="Calibri" w:ascii="Calibri" w:hAnsi="Calibri" w:asciiTheme="minorHAnsi" w:cstheme="minorHAnsi" w:hAnsiTheme="minorHAnsi"/>
                <w:sz w:val="22"/>
                <w:szCs w:val="22"/>
                <w:lang w:val="es-CR"/>
              </w:rPr>
              <w:t>_______________________________________</w:t>
            </w:r>
          </w:p>
        </w:tc>
        <w:tc>
          <w:tcPr>
            <w:tcW w:w="900" w:type="dxa"/>
            <w:gridSpan w:val="2"/>
            <w:tcBorders/>
            <w:shd w:fill="auto" w:val="clear"/>
          </w:tcPr>
          <w:p>
            <w:pPr>
              <w:pStyle w:val="Normal"/>
              <w:jc w:val="right"/>
              <w:rPr>
                <w:rFonts w:ascii="Calibri" w:hAnsi="Calibri" w:cs="Calibri" w:asciiTheme="minorHAnsi" w:cstheme="minorHAnsi" w:hAnsiTheme="minorHAnsi"/>
                <w:sz w:val="22"/>
                <w:szCs w:val="22"/>
                <w:lang w:val="es-CR"/>
              </w:rPr>
            </w:pPr>
            <w:r>
              <w:rPr>
                <w:rFonts w:cs="Calibri" w:ascii="Calibri" w:hAnsi="Calibri" w:asciiTheme="minorHAnsi" w:cstheme="minorHAnsi" w:hAnsiTheme="minorHAnsi"/>
                <w:sz w:val="22"/>
                <w:szCs w:val="22"/>
                <w:lang w:val="es-CR"/>
              </w:rPr>
              <w:t>Fecha:</w:t>
            </w:r>
          </w:p>
        </w:tc>
        <w:tc>
          <w:tcPr>
            <w:tcW w:w="2153" w:type="dxa"/>
            <w:tcBorders/>
            <w:shd w:fill="auto" w:val="clear"/>
          </w:tcPr>
          <w:p>
            <w:pPr>
              <w:pStyle w:val="Normal"/>
              <w:rPr>
                <w:rFonts w:ascii="Calibri" w:hAnsi="Calibri" w:cs="Calibri" w:asciiTheme="minorHAnsi" w:cstheme="minorHAnsi" w:hAnsiTheme="minorHAnsi"/>
                <w:sz w:val="22"/>
                <w:szCs w:val="22"/>
                <w:lang w:val="es-CR"/>
              </w:rPr>
            </w:pPr>
            <w:r>
              <w:rPr>
                <w:rFonts w:cs="Calibri" w:ascii="Calibri" w:hAnsi="Calibri" w:asciiTheme="minorHAnsi" w:cstheme="minorHAnsi" w:hAnsiTheme="minorHAnsi"/>
                <w:sz w:val="22"/>
                <w:szCs w:val="22"/>
                <w:lang w:val="es-CR"/>
              </w:rPr>
              <w:t>__________________</w:t>
            </w:r>
          </w:p>
        </w:tc>
      </w:tr>
      <w:tr>
        <w:trPr/>
        <w:tc>
          <w:tcPr>
            <w:tcW w:w="2373" w:type="dxa"/>
            <w:tcBorders/>
            <w:shd w:fill="auto" w:val="clear"/>
          </w:tcPr>
          <w:p>
            <w:pPr>
              <w:pStyle w:val="Normal"/>
              <w:rPr>
                <w:rFonts w:ascii="Calibri" w:hAnsi="Calibri" w:cs="Calibri" w:asciiTheme="minorHAnsi" w:cstheme="minorHAnsi" w:hAnsiTheme="minorHAnsi"/>
                <w:sz w:val="22"/>
                <w:szCs w:val="22"/>
                <w:lang w:val="es-CR"/>
              </w:rPr>
            </w:pPr>
            <w:r>
              <w:rPr>
                <w:rFonts w:cs="Calibri" w:ascii="Calibri" w:hAnsi="Calibri" w:asciiTheme="minorHAnsi" w:cstheme="minorHAnsi" w:hAnsiTheme="minorHAnsi"/>
                <w:sz w:val="22"/>
                <w:szCs w:val="22"/>
                <w:lang w:val="es-CR"/>
              </w:rPr>
              <w:t>Tema del tópico:</w:t>
            </w:r>
          </w:p>
        </w:tc>
        <w:tc>
          <w:tcPr>
            <w:tcW w:w="7640" w:type="dxa"/>
            <w:gridSpan w:val="5"/>
            <w:tcBorders/>
            <w:shd w:fill="auto" w:val="clear"/>
          </w:tcPr>
          <w:p>
            <w:pPr>
              <w:pStyle w:val="Normal"/>
              <w:rPr>
                <w:rFonts w:ascii="Calibri" w:hAnsi="Calibri" w:cs="Calibri" w:asciiTheme="minorHAnsi" w:cstheme="minorHAnsi" w:hAnsiTheme="minorHAnsi"/>
                <w:sz w:val="22"/>
                <w:szCs w:val="22"/>
                <w:lang w:val="es-CR"/>
              </w:rPr>
            </w:pPr>
            <w:r>
              <w:rPr>
                <w:rFonts w:cs="Calibri" w:ascii="Calibri" w:hAnsi="Calibri" w:asciiTheme="minorHAnsi" w:cstheme="minorHAnsi" w:hAnsiTheme="minorHAnsi"/>
                <w:sz w:val="22"/>
                <w:szCs w:val="22"/>
                <w:lang w:val="es-CR"/>
              </w:rPr>
              <w:t>____________________________________________________________________</w:t>
            </w:r>
          </w:p>
        </w:tc>
      </w:tr>
      <w:tr>
        <w:trPr/>
        <w:tc>
          <w:tcPr>
            <w:tcW w:w="2373" w:type="dxa"/>
            <w:tcBorders/>
            <w:shd w:fill="auto" w:val="clear"/>
          </w:tcPr>
          <w:p>
            <w:pPr>
              <w:pStyle w:val="Normal"/>
              <w:rPr>
                <w:rFonts w:ascii="Calibri" w:hAnsi="Calibri" w:cs="Calibri" w:asciiTheme="minorHAnsi" w:cstheme="minorHAnsi" w:hAnsiTheme="minorHAnsi"/>
                <w:sz w:val="22"/>
                <w:szCs w:val="22"/>
                <w:lang w:val="es-CR"/>
              </w:rPr>
            </w:pPr>
            <w:r>
              <w:rPr>
                <w:rFonts w:cs="Calibri" w:ascii="Calibri" w:hAnsi="Calibri" w:asciiTheme="minorHAnsi" w:cstheme="minorHAnsi" w:hAnsiTheme="minorHAnsi"/>
                <w:sz w:val="22"/>
                <w:szCs w:val="22"/>
                <w:lang w:val="es-CR"/>
              </w:rPr>
              <w:t xml:space="preserve">Estudiantes: </w:t>
            </w:r>
          </w:p>
        </w:tc>
        <w:tc>
          <w:tcPr>
            <w:tcW w:w="7640" w:type="dxa"/>
            <w:gridSpan w:val="5"/>
            <w:tcBorders/>
            <w:shd w:fill="auto" w:val="clear"/>
          </w:tcPr>
          <w:p>
            <w:pPr>
              <w:pStyle w:val="Normal"/>
              <w:rPr>
                <w:rFonts w:ascii="Calibri" w:hAnsi="Calibri" w:cs="Calibri" w:asciiTheme="minorHAnsi" w:cstheme="minorHAnsi" w:hAnsiTheme="minorHAnsi"/>
                <w:sz w:val="22"/>
                <w:szCs w:val="22"/>
                <w:lang w:val="es-CR"/>
              </w:rPr>
            </w:pPr>
            <w:r>
              <w:rPr>
                <w:rFonts w:cs="Calibri" w:ascii="Calibri" w:hAnsi="Calibri" w:asciiTheme="minorHAnsi" w:cstheme="minorHAnsi" w:hAnsiTheme="minorHAnsi"/>
                <w:sz w:val="22"/>
                <w:szCs w:val="22"/>
                <w:lang w:val="es-CR"/>
              </w:rPr>
              <w:t>____________________________________________________________________</w:t>
            </w:r>
          </w:p>
        </w:tc>
      </w:tr>
      <w:tr>
        <w:trPr/>
        <w:tc>
          <w:tcPr>
            <w:tcW w:w="2373" w:type="dxa"/>
            <w:tcBorders/>
            <w:shd w:fill="auto" w:val="clear"/>
          </w:tcPr>
          <w:p>
            <w:pPr>
              <w:pStyle w:val="Normal"/>
              <w:rPr>
                <w:rFonts w:ascii="Calibri" w:hAnsi="Calibri" w:cs="Calibri" w:asciiTheme="minorHAnsi" w:cstheme="minorHAnsi" w:hAnsiTheme="minorHAnsi"/>
                <w:sz w:val="22"/>
                <w:szCs w:val="22"/>
                <w:lang w:val="es-CR"/>
              </w:rPr>
            </w:pPr>
            <w:r>
              <w:rPr>
                <w:rFonts w:cs="Calibri" w:cstheme="minorHAnsi" w:ascii="Calibri" w:hAnsi="Calibri"/>
                <w:sz w:val="22"/>
                <w:szCs w:val="22"/>
                <w:lang w:val="es-CR"/>
              </w:rPr>
            </w:r>
          </w:p>
        </w:tc>
        <w:tc>
          <w:tcPr>
            <w:tcW w:w="7640" w:type="dxa"/>
            <w:gridSpan w:val="5"/>
            <w:tcBorders/>
            <w:shd w:fill="auto" w:val="clear"/>
          </w:tcPr>
          <w:p>
            <w:pPr>
              <w:pStyle w:val="Normal"/>
              <w:rPr>
                <w:rFonts w:ascii="Calibri" w:hAnsi="Calibri" w:cs="Calibri" w:asciiTheme="minorHAnsi" w:cstheme="minorHAnsi" w:hAnsiTheme="minorHAnsi"/>
                <w:sz w:val="22"/>
                <w:szCs w:val="22"/>
                <w:lang w:val="es-CR"/>
              </w:rPr>
            </w:pPr>
            <w:r>
              <w:rPr>
                <w:rFonts w:cs="Calibri" w:ascii="Calibri" w:hAnsi="Calibri" w:asciiTheme="minorHAnsi" w:cstheme="minorHAnsi" w:hAnsiTheme="minorHAnsi"/>
                <w:sz w:val="22"/>
                <w:szCs w:val="22"/>
                <w:lang w:val="es-CR"/>
              </w:rPr>
              <w:t>____________________________________________________________________</w:t>
            </w:r>
          </w:p>
        </w:tc>
      </w:tr>
      <w:tr>
        <w:trPr/>
        <w:tc>
          <w:tcPr>
            <w:tcW w:w="2373" w:type="dxa"/>
            <w:tcBorders/>
            <w:shd w:fill="auto" w:val="clear"/>
          </w:tcPr>
          <w:p>
            <w:pPr>
              <w:pStyle w:val="Normal"/>
              <w:rPr>
                <w:rFonts w:ascii="Calibri" w:hAnsi="Calibri" w:cs="Calibri" w:asciiTheme="minorHAnsi" w:cstheme="minorHAnsi" w:hAnsiTheme="minorHAnsi"/>
                <w:sz w:val="22"/>
                <w:szCs w:val="22"/>
                <w:lang w:val="es-CR"/>
              </w:rPr>
            </w:pPr>
            <w:r>
              <w:rPr>
                <w:rFonts w:cs="Calibri" w:cstheme="minorHAnsi" w:ascii="Calibri" w:hAnsi="Calibri"/>
                <w:sz w:val="22"/>
                <w:szCs w:val="22"/>
                <w:lang w:val="es-CR"/>
              </w:rPr>
            </w:r>
          </w:p>
        </w:tc>
        <w:tc>
          <w:tcPr>
            <w:tcW w:w="7640" w:type="dxa"/>
            <w:gridSpan w:val="5"/>
            <w:tcBorders/>
            <w:shd w:fill="auto" w:val="clear"/>
          </w:tcPr>
          <w:p>
            <w:pPr>
              <w:pStyle w:val="Normal"/>
              <w:rPr>
                <w:rFonts w:ascii="Calibri" w:hAnsi="Calibri" w:cs="Calibri" w:asciiTheme="minorHAnsi" w:cstheme="minorHAnsi" w:hAnsiTheme="minorHAnsi"/>
                <w:sz w:val="22"/>
                <w:szCs w:val="22"/>
                <w:lang w:val="es-CR"/>
              </w:rPr>
            </w:pPr>
            <w:r>
              <w:rPr>
                <w:rFonts w:cs="Calibri" w:ascii="Calibri" w:hAnsi="Calibri" w:asciiTheme="minorHAnsi" w:cstheme="minorHAnsi" w:hAnsiTheme="minorHAnsi"/>
                <w:sz w:val="22"/>
                <w:szCs w:val="22"/>
                <w:lang w:val="es-CR"/>
              </w:rPr>
              <w:t>____________________________________________________________________</w:t>
            </w:r>
          </w:p>
        </w:tc>
      </w:tr>
      <w:tr>
        <w:trPr/>
        <w:tc>
          <w:tcPr>
            <w:tcW w:w="2373" w:type="dxa"/>
            <w:tcBorders/>
            <w:shd w:fill="auto" w:val="clear"/>
          </w:tcPr>
          <w:p>
            <w:pPr>
              <w:pStyle w:val="Normal"/>
              <w:rPr>
                <w:rFonts w:ascii="Calibri" w:hAnsi="Calibri" w:cs="Calibri" w:asciiTheme="minorHAnsi" w:cstheme="minorHAnsi" w:hAnsiTheme="minorHAnsi"/>
                <w:sz w:val="22"/>
                <w:szCs w:val="22"/>
                <w:lang w:val="es-CR"/>
              </w:rPr>
            </w:pPr>
            <w:r>
              <w:rPr>
                <w:rFonts w:cs="Calibri" w:ascii="Calibri" w:hAnsi="Calibri" w:asciiTheme="minorHAnsi" w:cstheme="minorHAnsi" w:hAnsiTheme="minorHAnsi"/>
                <w:sz w:val="22"/>
                <w:szCs w:val="22"/>
                <w:lang w:val="es-CR"/>
              </w:rPr>
              <w:t>Profesor Encargado:</w:t>
            </w:r>
          </w:p>
        </w:tc>
        <w:tc>
          <w:tcPr>
            <w:tcW w:w="4495" w:type="dxa"/>
            <w:tcBorders/>
            <w:shd w:fill="auto" w:val="clear"/>
          </w:tcPr>
          <w:p>
            <w:pPr>
              <w:pStyle w:val="Normal"/>
              <w:rPr>
                <w:rFonts w:ascii="Calibri" w:hAnsi="Calibri" w:cs="Calibri" w:asciiTheme="minorHAnsi" w:cstheme="minorHAnsi" w:hAnsiTheme="minorHAnsi"/>
                <w:sz w:val="22"/>
                <w:szCs w:val="22"/>
                <w:lang w:val="es-CR"/>
              </w:rPr>
            </w:pPr>
            <w:r>
              <w:rPr>
                <w:rFonts w:cs="Calibri" w:ascii="Calibri" w:hAnsi="Calibri" w:asciiTheme="minorHAnsi" w:cstheme="minorHAnsi" w:hAnsiTheme="minorHAnsi"/>
                <w:sz w:val="22"/>
                <w:szCs w:val="22"/>
                <w:lang w:val="es-CR"/>
              </w:rPr>
              <w:t>_______________________________________</w:t>
            </w:r>
          </w:p>
        </w:tc>
        <w:tc>
          <w:tcPr>
            <w:tcW w:w="982" w:type="dxa"/>
            <w:gridSpan w:val="2"/>
            <w:tcBorders/>
            <w:shd w:fill="auto" w:val="clear"/>
          </w:tcPr>
          <w:p>
            <w:pPr>
              <w:pStyle w:val="Normal"/>
              <w:jc w:val="right"/>
              <w:rPr>
                <w:rFonts w:ascii="Calibri" w:hAnsi="Calibri" w:cs="Calibri" w:asciiTheme="minorHAnsi" w:cstheme="minorHAnsi" w:hAnsiTheme="minorHAnsi"/>
                <w:sz w:val="22"/>
                <w:szCs w:val="22"/>
                <w:lang w:val="es-CR"/>
              </w:rPr>
            </w:pPr>
            <w:r>
              <w:rPr>
                <w:rFonts w:cs="Calibri" w:ascii="Calibri" w:hAnsi="Calibri" w:asciiTheme="minorHAnsi" w:cstheme="minorHAnsi" w:hAnsiTheme="minorHAnsi"/>
                <w:sz w:val="22"/>
                <w:szCs w:val="22"/>
                <w:lang w:val="es-CR"/>
              </w:rPr>
              <w:t>Firma:</w:t>
            </w:r>
          </w:p>
        </w:tc>
        <w:tc>
          <w:tcPr>
            <w:tcW w:w="2163" w:type="dxa"/>
            <w:gridSpan w:val="2"/>
            <w:tcBorders/>
            <w:shd w:fill="auto" w:val="clear"/>
          </w:tcPr>
          <w:p>
            <w:pPr>
              <w:pStyle w:val="Normal"/>
              <w:rPr>
                <w:rFonts w:ascii="Calibri" w:hAnsi="Calibri" w:cs="Calibri" w:asciiTheme="minorHAnsi" w:cstheme="minorHAnsi" w:hAnsiTheme="minorHAnsi"/>
                <w:sz w:val="22"/>
                <w:szCs w:val="22"/>
                <w:lang w:val="es-CR"/>
              </w:rPr>
            </w:pPr>
            <w:r>
              <w:rPr>
                <w:rFonts w:cs="Calibri" w:ascii="Calibri" w:hAnsi="Calibri" w:asciiTheme="minorHAnsi" w:cstheme="minorHAnsi" w:hAnsiTheme="minorHAnsi"/>
                <w:sz w:val="22"/>
                <w:szCs w:val="22"/>
                <w:lang w:val="es-CR"/>
              </w:rPr>
              <w:t>__________________</w:t>
            </w:r>
          </w:p>
        </w:tc>
      </w:tr>
      <w:tr>
        <w:trPr/>
        <w:tc>
          <w:tcPr>
            <w:tcW w:w="10013" w:type="dxa"/>
            <w:gridSpan w:val="6"/>
            <w:tcBorders/>
            <w:shd w:fill="auto" w:val="clear"/>
          </w:tcPr>
          <w:p>
            <w:pPr>
              <w:pStyle w:val="Normal"/>
              <w:rPr>
                <w:rFonts w:ascii="Calibri" w:hAnsi="Calibri" w:cs="Calibri" w:asciiTheme="minorHAnsi" w:cstheme="minorHAnsi" w:hAnsiTheme="minorHAnsi"/>
                <w:sz w:val="22"/>
                <w:szCs w:val="22"/>
                <w:lang w:val="es-CR"/>
              </w:rPr>
            </w:pPr>
            <w:r>
              <w:rPr>
                <w:rFonts w:cs="Calibri" w:ascii="Calibri" w:hAnsi="Calibri" w:asciiTheme="minorHAnsi" w:cstheme="minorHAnsi" w:hAnsiTheme="minorHAnsi"/>
                <w:sz w:val="22"/>
                <w:szCs w:val="22"/>
                <w:lang w:val="es-CR"/>
              </w:rPr>
              <w:t>_________________________________________________________________________________________</w:t>
            </w:r>
          </w:p>
        </w:tc>
      </w:tr>
      <w:tr>
        <w:trPr/>
        <w:tc>
          <w:tcPr>
            <w:tcW w:w="2373" w:type="dxa"/>
            <w:tcBorders/>
            <w:shd w:fill="auto" w:val="clear"/>
          </w:tcPr>
          <w:p>
            <w:pPr>
              <w:pStyle w:val="Normal"/>
              <w:jc w:val="right"/>
              <w:rPr>
                <w:rFonts w:ascii="Calibri" w:hAnsi="Calibri" w:cs="Calibri" w:asciiTheme="minorHAnsi" w:cstheme="minorHAnsi" w:hAnsiTheme="minorHAnsi"/>
                <w:b/>
                <w:b/>
                <w:sz w:val="22"/>
                <w:szCs w:val="22"/>
                <w:lang w:val="es-CR"/>
              </w:rPr>
            </w:pPr>
            <w:r>
              <w:rPr>
                <w:rFonts w:cs="Calibri" w:ascii="Calibri" w:hAnsi="Calibri" w:asciiTheme="minorHAnsi" w:cstheme="minorHAnsi" w:hAnsiTheme="minorHAnsi"/>
                <w:b/>
                <w:sz w:val="22"/>
                <w:szCs w:val="22"/>
                <w:lang w:val="es-CR"/>
              </w:rPr>
              <w:t>ÍTEM</w:t>
            </w:r>
          </w:p>
        </w:tc>
        <w:tc>
          <w:tcPr>
            <w:tcW w:w="4495" w:type="dxa"/>
            <w:tcBorders/>
            <w:shd w:fill="auto" w:val="clear"/>
          </w:tcPr>
          <w:p>
            <w:pPr>
              <w:pStyle w:val="Normal"/>
              <w:rPr>
                <w:rFonts w:ascii="Calibri" w:hAnsi="Calibri" w:cs="Calibri" w:asciiTheme="minorHAnsi" w:cstheme="minorHAnsi" w:hAnsiTheme="minorHAnsi"/>
                <w:b/>
                <w:b/>
                <w:sz w:val="22"/>
                <w:szCs w:val="22"/>
                <w:lang w:val="es-CR"/>
              </w:rPr>
            </w:pPr>
            <w:r>
              <w:rPr>
                <w:rFonts w:cs="Calibri" w:cstheme="minorHAnsi" w:ascii="Calibri" w:hAnsi="Calibri"/>
                <w:b/>
                <w:sz w:val="22"/>
                <w:szCs w:val="22"/>
                <w:lang w:val="es-CR"/>
              </w:rPr>
            </w:r>
          </w:p>
        </w:tc>
        <w:tc>
          <w:tcPr>
            <w:tcW w:w="982" w:type="dxa"/>
            <w:gridSpan w:val="2"/>
            <w:tcBorders/>
            <w:shd w:fill="auto" w:val="clear"/>
          </w:tcPr>
          <w:p>
            <w:pPr>
              <w:pStyle w:val="Normal"/>
              <w:rPr>
                <w:rFonts w:ascii="Calibri" w:hAnsi="Calibri" w:cs="Calibri" w:asciiTheme="minorHAnsi" w:cstheme="minorHAnsi" w:hAnsiTheme="minorHAnsi"/>
                <w:b/>
                <w:b/>
                <w:sz w:val="22"/>
                <w:szCs w:val="22"/>
                <w:lang w:val="es-CR"/>
              </w:rPr>
            </w:pPr>
            <w:r>
              <w:rPr>
                <w:rFonts w:cs="Calibri" w:cstheme="minorHAnsi" w:ascii="Calibri" w:hAnsi="Calibri"/>
                <w:b/>
                <w:sz w:val="22"/>
                <w:szCs w:val="22"/>
                <w:lang w:val="es-CR"/>
              </w:rPr>
            </w:r>
          </w:p>
        </w:tc>
        <w:tc>
          <w:tcPr>
            <w:tcW w:w="2163" w:type="dxa"/>
            <w:gridSpan w:val="2"/>
            <w:tcBorders/>
            <w:shd w:fill="auto" w:val="clear"/>
          </w:tcPr>
          <w:p>
            <w:pPr>
              <w:pStyle w:val="Normal"/>
              <w:jc w:val="center"/>
              <w:rPr>
                <w:rFonts w:ascii="Calibri" w:hAnsi="Calibri" w:cs="Calibri" w:asciiTheme="minorHAnsi" w:cstheme="minorHAnsi" w:hAnsiTheme="minorHAnsi"/>
                <w:b/>
                <w:b/>
                <w:sz w:val="22"/>
                <w:szCs w:val="22"/>
                <w:lang w:val="es-CR"/>
              </w:rPr>
            </w:pPr>
            <w:r>
              <w:rPr>
                <w:rFonts w:cs="Calibri" w:ascii="Calibri" w:hAnsi="Calibri" w:asciiTheme="minorHAnsi" w:cstheme="minorHAnsi" w:hAnsiTheme="minorHAnsi"/>
                <w:b/>
                <w:sz w:val="22"/>
                <w:szCs w:val="22"/>
                <w:lang w:val="es-CR"/>
              </w:rPr>
              <w:t>NOTA</w:t>
            </w:r>
          </w:p>
        </w:tc>
      </w:tr>
      <w:tr>
        <w:trPr>
          <w:trHeight w:val="312" w:hRule="atLeast"/>
        </w:trPr>
        <w:tc>
          <w:tcPr>
            <w:tcW w:w="7850" w:type="dxa"/>
            <w:gridSpan w:val="4"/>
            <w:tcBorders/>
            <w:shd w:fill="auto" w:val="clear"/>
          </w:tcPr>
          <w:p>
            <w:pPr>
              <w:pStyle w:val="ListParagraph"/>
              <w:numPr>
                <w:ilvl w:val="0"/>
                <w:numId w:val="17"/>
              </w:numPr>
              <w:rPr>
                <w:rFonts w:ascii="Calibri" w:hAnsi="Calibri" w:cs="Calibri" w:asciiTheme="minorHAnsi" w:cstheme="minorHAnsi" w:hAnsiTheme="minorHAnsi"/>
                <w:sz w:val="22"/>
                <w:szCs w:val="22"/>
                <w:lang w:val="es-CR"/>
              </w:rPr>
            </w:pPr>
            <w:r>
              <w:rPr>
                <w:rFonts w:cs="Calibri" w:ascii="Calibri" w:hAnsi="Calibri" w:asciiTheme="minorHAnsi" w:cstheme="minorHAnsi" w:hAnsiTheme="minorHAnsi"/>
                <w:sz w:val="22"/>
                <w:szCs w:val="22"/>
                <w:lang w:val="es-CR"/>
              </w:rPr>
              <w:t xml:space="preserve"> </w:t>
            </w:r>
            <w:r>
              <w:rPr>
                <w:rFonts w:cs="Calibri" w:ascii="Calibri" w:hAnsi="Calibri" w:asciiTheme="minorHAnsi" w:cstheme="minorHAnsi" w:hAnsiTheme="minorHAnsi"/>
                <w:sz w:val="22"/>
                <w:szCs w:val="22"/>
                <w:lang w:val="es-CR"/>
              </w:rPr>
              <w:t>Puntualidad (5%) …………………………………….....................................</w:t>
            </w:r>
          </w:p>
        </w:tc>
        <w:tc>
          <w:tcPr>
            <w:tcW w:w="2163" w:type="dxa"/>
            <w:gridSpan w:val="2"/>
            <w:tcBorders/>
            <w:shd w:fill="auto" w:val="clear"/>
          </w:tcPr>
          <w:p>
            <w:pPr>
              <w:pStyle w:val="Normal"/>
              <w:jc w:val="center"/>
              <w:rPr>
                <w:rFonts w:ascii="Calibri" w:hAnsi="Calibri" w:cs="Calibri" w:asciiTheme="minorHAnsi" w:cstheme="minorHAnsi" w:hAnsiTheme="minorHAnsi"/>
                <w:sz w:val="22"/>
                <w:szCs w:val="22"/>
                <w:u w:val="single"/>
                <w:lang w:val="es-CR"/>
              </w:rPr>
            </w:pPr>
            <w:r>
              <w:rPr>
                <w:rFonts w:cs="Calibri" w:ascii="Calibri" w:hAnsi="Calibri" w:asciiTheme="minorHAnsi" w:cstheme="minorHAnsi" w:hAnsiTheme="minorHAnsi"/>
                <w:sz w:val="22"/>
                <w:szCs w:val="22"/>
                <w:u w:val="single"/>
                <w:lang w:val="es-CR"/>
              </w:rPr>
              <w:t>__________</w:t>
            </w:r>
          </w:p>
        </w:tc>
      </w:tr>
      <w:tr>
        <w:trPr/>
        <w:tc>
          <w:tcPr>
            <w:tcW w:w="7850" w:type="dxa"/>
            <w:gridSpan w:val="4"/>
            <w:tcBorders/>
            <w:shd w:fill="auto" w:val="clear"/>
          </w:tcPr>
          <w:p>
            <w:pPr>
              <w:pStyle w:val="ListParagraph"/>
              <w:numPr>
                <w:ilvl w:val="0"/>
                <w:numId w:val="17"/>
              </w:numPr>
              <w:rPr>
                <w:rFonts w:ascii="Calibri" w:hAnsi="Calibri" w:cs="Calibri" w:asciiTheme="minorHAnsi" w:cstheme="minorHAnsi" w:hAnsiTheme="minorHAnsi"/>
                <w:sz w:val="22"/>
                <w:szCs w:val="22"/>
                <w:lang w:val="es-CR"/>
              </w:rPr>
            </w:pPr>
            <w:r>
              <w:rPr>
                <w:rFonts w:cs="Calibri" w:ascii="Calibri" w:hAnsi="Calibri" w:asciiTheme="minorHAnsi" w:cstheme="minorHAnsi" w:hAnsiTheme="minorHAnsi"/>
                <w:sz w:val="22"/>
                <w:szCs w:val="22"/>
                <w:lang w:val="es-CR"/>
              </w:rPr>
              <w:t xml:space="preserve"> </w:t>
            </w:r>
            <w:r>
              <w:rPr>
                <w:rFonts w:cs="Calibri" w:ascii="Calibri" w:hAnsi="Calibri" w:asciiTheme="minorHAnsi" w:cstheme="minorHAnsi" w:hAnsiTheme="minorHAnsi"/>
                <w:sz w:val="22"/>
                <w:szCs w:val="22"/>
                <w:lang w:val="es-CR"/>
              </w:rPr>
              <w:t>Duración (5%) ……………………………………………………………………………….</w:t>
            </w:r>
          </w:p>
        </w:tc>
        <w:tc>
          <w:tcPr>
            <w:tcW w:w="2163" w:type="dxa"/>
            <w:gridSpan w:val="2"/>
            <w:tcBorders/>
            <w:shd w:fill="auto" w:val="clear"/>
          </w:tcPr>
          <w:p>
            <w:pPr>
              <w:pStyle w:val="Normal"/>
              <w:jc w:val="center"/>
              <w:rPr>
                <w:rFonts w:ascii="Calibri" w:hAnsi="Calibri" w:cs="Calibri" w:asciiTheme="minorHAnsi" w:cstheme="minorHAnsi" w:hAnsiTheme="minorHAnsi"/>
                <w:sz w:val="22"/>
                <w:szCs w:val="22"/>
                <w:u w:val="single"/>
                <w:lang w:val="es-CR"/>
              </w:rPr>
            </w:pPr>
            <w:r>
              <w:rPr>
                <w:rFonts w:cs="Calibri" w:ascii="Calibri" w:hAnsi="Calibri" w:asciiTheme="minorHAnsi" w:cstheme="minorHAnsi" w:hAnsiTheme="minorHAnsi"/>
                <w:sz w:val="22"/>
                <w:szCs w:val="22"/>
                <w:u w:val="single"/>
                <w:lang w:val="es-CR"/>
              </w:rPr>
              <w:t>__________</w:t>
            </w:r>
          </w:p>
        </w:tc>
      </w:tr>
      <w:tr>
        <w:trPr/>
        <w:tc>
          <w:tcPr>
            <w:tcW w:w="7850" w:type="dxa"/>
            <w:gridSpan w:val="4"/>
            <w:tcBorders/>
            <w:shd w:fill="auto" w:val="clear"/>
          </w:tcPr>
          <w:p>
            <w:pPr>
              <w:pStyle w:val="ListParagraph"/>
              <w:numPr>
                <w:ilvl w:val="0"/>
                <w:numId w:val="17"/>
              </w:numPr>
              <w:rPr>
                <w:rFonts w:ascii="Calibri" w:hAnsi="Calibri" w:cs="Calibri" w:asciiTheme="minorHAnsi" w:cstheme="minorHAnsi" w:hAnsiTheme="minorHAnsi"/>
                <w:sz w:val="22"/>
                <w:szCs w:val="22"/>
                <w:lang w:val="es-CR"/>
              </w:rPr>
            </w:pPr>
            <w:r>
              <w:rPr>
                <w:rFonts w:cs="Calibri" w:ascii="Calibri" w:hAnsi="Calibri" w:asciiTheme="minorHAnsi" w:cstheme="minorHAnsi" w:hAnsiTheme="minorHAnsi"/>
                <w:sz w:val="22"/>
                <w:szCs w:val="22"/>
                <w:lang w:val="es-CR"/>
              </w:rPr>
              <w:t xml:space="preserve"> </w:t>
            </w:r>
            <w:r>
              <w:rPr>
                <w:rFonts w:cs="Calibri" w:ascii="Calibri" w:hAnsi="Calibri" w:asciiTheme="minorHAnsi" w:cstheme="minorHAnsi" w:hAnsiTheme="minorHAnsi"/>
                <w:sz w:val="22"/>
                <w:szCs w:val="22"/>
                <w:lang w:val="es-CR"/>
              </w:rPr>
              <w:t>Métodos audiovisuales (5%) …………………………………….....................</w:t>
            </w:r>
          </w:p>
        </w:tc>
        <w:tc>
          <w:tcPr>
            <w:tcW w:w="2163" w:type="dxa"/>
            <w:gridSpan w:val="2"/>
            <w:tcBorders/>
            <w:shd w:fill="auto" w:val="clear"/>
          </w:tcPr>
          <w:p>
            <w:pPr>
              <w:pStyle w:val="Normal"/>
              <w:jc w:val="center"/>
              <w:rPr>
                <w:rFonts w:ascii="Calibri" w:hAnsi="Calibri" w:cs="Calibri" w:asciiTheme="minorHAnsi" w:cstheme="minorHAnsi" w:hAnsiTheme="minorHAnsi"/>
                <w:sz w:val="22"/>
                <w:szCs w:val="22"/>
                <w:u w:val="single"/>
                <w:lang w:val="es-CR"/>
              </w:rPr>
            </w:pPr>
            <w:r>
              <w:rPr>
                <w:rFonts w:cs="Calibri" w:ascii="Calibri" w:hAnsi="Calibri" w:asciiTheme="minorHAnsi" w:cstheme="minorHAnsi" w:hAnsiTheme="minorHAnsi"/>
                <w:sz w:val="22"/>
                <w:szCs w:val="22"/>
                <w:u w:val="single"/>
                <w:lang w:val="es-CR"/>
              </w:rPr>
              <w:t>__________</w:t>
            </w:r>
          </w:p>
        </w:tc>
      </w:tr>
      <w:tr>
        <w:trPr/>
        <w:tc>
          <w:tcPr>
            <w:tcW w:w="7850" w:type="dxa"/>
            <w:gridSpan w:val="4"/>
            <w:tcBorders/>
            <w:shd w:fill="auto" w:val="clear"/>
          </w:tcPr>
          <w:p>
            <w:pPr>
              <w:pStyle w:val="ListParagraph"/>
              <w:numPr>
                <w:ilvl w:val="0"/>
                <w:numId w:val="17"/>
              </w:numPr>
              <w:rPr>
                <w:rFonts w:ascii="Calibri" w:hAnsi="Calibri" w:cs="Calibri" w:asciiTheme="minorHAnsi" w:cstheme="minorHAnsi" w:hAnsiTheme="minorHAnsi"/>
                <w:sz w:val="22"/>
                <w:szCs w:val="22"/>
                <w:lang w:val="es-CR"/>
              </w:rPr>
            </w:pPr>
            <w:r>
              <w:rPr>
                <w:rFonts w:cs="Calibri" w:ascii="Calibri" w:hAnsi="Calibri" w:asciiTheme="minorHAnsi" w:cstheme="minorHAnsi" w:hAnsiTheme="minorHAnsi"/>
                <w:sz w:val="22"/>
                <w:szCs w:val="22"/>
                <w:lang w:val="es-CR"/>
              </w:rPr>
              <w:t xml:space="preserve"> </w:t>
            </w:r>
            <w:r>
              <w:rPr>
                <w:rFonts w:cs="Calibri" w:ascii="Calibri" w:hAnsi="Calibri" w:asciiTheme="minorHAnsi" w:cstheme="minorHAnsi" w:hAnsiTheme="minorHAnsi"/>
                <w:sz w:val="22"/>
                <w:szCs w:val="22"/>
                <w:lang w:val="es-CR"/>
              </w:rPr>
              <w:t>Técnica de exposición (5%) ……………………………………................. ……</w:t>
            </w:r>
          </w:p>
        </w:tc>
        <w:tc>
          <w:tcPr>
            <w:tcW w:w="2163" w:type="dxa"/>
            <w:gridSpan w:val="2"/>
            <w:tcBorders/>
            <w:shd w:fill="auto" w:val="clear"/>
          </w:tcPr>
          <w:p>
            <w:pPr>
              <w:pStyle w:val="Normal"/>
              <w:jc w:val="center"/>
              <w:rPr>
                <w:rFonts w:ascii="Calibri" w:hAnsi="Calibri" w:cs="Calibri" w:asciiTheme="minorHAnsi" w:cstheme="minorHAnsi" w:hAnsiTheme="minorHAnsi"/>
                <w:sz w:val="22"/>
                <w:szCs w:val="22"/>
                <w:u w:val="single"/>
                <w:lang w:val="es-CR"/>
              </w:rPr>
            </w:pPr>
            <w:r>
              <w:rPr>
                <w:rFonts w:cs="Calibri" w:ascii="Calibri" w:hAnsi="Calibri" w:asciiTheme="minorHAnsi" w:cstheme="minorHAnsi" w:hAnsiTheme="minorHAnsi"/>
                <w:sz w:val="22"/>
                <w:szCs w:val="22"/>
                <w:u w:val="single"/>
                <w:lang w:val="es-CR"/>
              </w:rPr>
              <w:t>__________</w:t>
            </w:r>
          </w:p>
        </w:tc>
      </w:tr>
      <w:tr>
        <w:trPr/>
        <w:tc>
          <w:tcPr>
            <w:tcW w:w="7850" w:type="dxa"/>
            <w:gridSpan w:val="4"/>
            <w:tcBorders/>
            <w:shd w:fill="auto" w:val="clear"/>
          </w:tcPr>
          <w:p>
            <w:pPr>
              <w:pStyle w:val="ListParagraph"/>
              <w:numPr>
                <w:ilvl w:val="0"/>
                <w:numId w:val="17"/>
              </w:numPr>
              <w:rPr>
                <w:rFonts w:ascii="Calibri" w:hAnsi="Calibri" w:cs="Calibri" w:asciiTheme="minorHAnsi" w:cstheme="minorHAnsi" w:hAnsiTheme="minorHAnsi"/>
                <w:sz w:val="22"/>
                <w:szCs w:val="22"/>
                <w:lang w:val="es-CR"/>
              </w:rPr>
            </w:pPr>
            <w:r>
              <w:rPr>
                <w:rFonts w:cs="Calibri" w:ascii="Calibri" w:hAnsi="Calibri" w:asciiTheme="minorHAnsi" w:cstheme="minorHAnsi" w:hAnsiTheme="minorHAnsi"/>
                <w:sz w:val="22"/>
                <w:szCs w:val="22"/>
                <w:lang w:val="es-CR"/>
              </w:rPr>
              <w:t xml:space="preserve"> </w:t>
            </w:r>
            <w:r>
              <w:rPr>
                <w:rFonts w:cs="Calibri" w:ascii="Calibri" w:hAnsi="Calibri" w:asciiTheme="minorHAnsi" w:cstheme="minorHAnsi" w:hAnsiTheme="minorHAnsi"/>
                <w:sz w:val="22"/>
                <w:szCs w:val="22"/>
                <w:lang w:val="es-CR"/>
              </w:rPr>
              <w:t>Interés de los compañeros (5%) …………………………………………………….</w:t>
            </w:r>
          </w:p>
        </w:tc>
        <w:tc>
          <w:tcPr>
            <w:tcW w:w="2163" w:type="dxa"/>
            <w:gridSpan w:val="2"/>
            <w:tcBorders/>
            <w:shd w:fill="auto" w:val="clear"/>
          </w:tcPr>
          <w:p>
            <w:pPr>
              <w:pStyle w:val="Normal"/>
              <w:jc w:val="center"/>
              <w:rPr>
                <w:rFonts w:ascii="Calibri" w:hAnsi="Calibri" w:cs="Calibri" w:asciiTheme="minorHAnsi" w:cstheme="minorHAnsi" w:hAnsiTheme="minorHAnsi"/>
                <w:sz w:val="22"/>
                <w:szCs w:val="22"/>
                <w:u w:val="single"/>
                <w:lang w:val="es-CR"/>
              </w:rPr>
            </w:pPr>
            <w:r>
              <w:rPr>
                <w:rFonts w:cs="Calibri" w:ascii="Calibri" w:hAnsi="Calibri" w:asciiTheme="minorHAnsi" w:cstheme="minorHAnsi" w:hAnsiTheme="minorHAnsi"/>
                <w:sz w:val="22"/>
                <w:szCs w:val="22"/>
                <w:u w:val="single"/>
                <w:lang w:val="es-CR"/>
              </w:rPr>
              <w:t>__________</w:t>
            </w:r>
          </w:p>
        </w:tc>
      </w:tr>
      <w:tr>
        <w:trPr/>
        <w:tc>
          <w:tcPr>
            <w:tcW w:w="7850" w:type="dxa"/>
            <w:gridSpan w:val="4"/>
            <w:tcBorders/>
            <w:shd w:fill="auto" w:val="clear"/>
          </w:tcPr>
          <w:p>
            <w:pPr>
              <w:pStyle w:val="ListParagraph"/>
              <w:numPr>
                <w:ilvl w:val="0"/>
                <w:numId w:val="17"/>
              </w:numPr>
              <w:rPr>
                <w:rFonts w:ascii="Calibri" w:hAnsi="Calibri" w:cs="Calibri" w:asciiTheme="minorHAnsi" w:cstheme="minorHAnsi" w:hAnsiTheme="minorHAnsi"/>
                <w:sz w:val="22"/>
                <w:szCs w:val="22"/>
                <w:lang w:val="es-CR"/>
              </w:rPr>
            </w:pPr>
            <w:r>
              <w:rPr>
                <w:rFonts w:cs="Calibri" w:ascii="Calibri" w:hAnsi="Calibri" w:asciiTheme="minorHAnsi" w:cstheme="minorHAnsi" w:hAnsiTheme="minorHAnsi"/>
                <w:sz w:val="22"/>
                <w:szCs w:val="22"/>
                <w:lang w:val="es-CR"/>
              </w:rPr>
              <w:t xml:space="preserve"> </w:t>
            </w:r>
            <w:r>
              <w:rPr>
                <w:rFonts w:cs="Calibri" w:ascii="Calibri" w:hAnsi="Calibri" w:asciiTheme="minorHAnsi" w:cstheme="minorHAnsi" w:hAnsiTheme="minorHAnsi"/>
                <w:sz w:val="22"/>
                <w:szCs w:val="22"/>
                <w:lang w:val="es-CR"/>
              </w:rPr>
              <w:t>Calidad del contenido (15%) ……………………………………......................</w:t>
            </w:r>
          </w:p>
        </w:tc>
        <w:tc>
          <w:tcPr>
            <w:tcW w:w="2163" w:type="dxa"/>
            <w:gridSpan w:val="2"/>
            <w:tcBorders/>
            <w:shd w:fill="auto" w:val="clear"/>
          </w:tcPr>
          <w:p>
            <w:pPr>
              <w:pStyle w:val="Normal"/>
              <w:jc w:val="center"/>
              <w:rPr>
                <w:rFonts w:ascii="Calibri" w:hAnsi="Calibri" w:cs="Calibri" w:asciiTheme="minorHAnsi" w:cstheme="minorHAnsi" w:hAnsiTheme="minorHAnsi"/>
                <w:sz w:val="22"/>
                <w:szCs w:val="22"/>
                <w:u w:val="single"/>
                <w:lang w:val="es-CR"/>
              </w:rPr>
            </w:pPr>
            <w:r>
              <w:rPr>
                <w:rFonts w:cs="Calibri" w:ascii="Calibri" w:hAnsi="Calibri" w:asciiTheme="minorHAnsi" w:cstheme="minorHAnsi" w:hAnsiTheme="minorHAnsi"/>
                <w:sz w:val="22"/>
                <w:szCs w:val="22"/>
                <w:u w:val="single"/>
                <w:lang w:val="es-CR"/>
              </w:rPr>
              <w:t>__________</w:t>
            </w:r>
          </w:p>
        </w:tc>
      </w:tr>
      <w:tr>
        <w:trPr/>
        <w:tc>
          <w:tcPr>
            <w:tcW w:w="7850" w:type="dxa"/>
            <w:gridSpan w:val="4"/>
            <w:tcBorders/>
            <w:shd w:fill="auto" w:val="clear"/>
          </w:tcPr>
          <w:p>
            <w:pPr>
              <w:pStyle w:val="ListParagraph"/>
              <w:numPr>
                <w:ilvl w:val="0"/>
                <w:numId w:val="17"/>
              </w:numPr>
              <w:rPr>
                <w:rFonts w:ascii="Calibri" w:hAnsi="Calibri" w:cs="Calibri" w:asciiTheme="minorHAnsi" w:cstheme="minorHAnsi" w:hAnsiTheme="minorHAnsi"/>
                <w:sz w:val="22"/>
                <w:szCs w:val="22"/>
                <w:lang w:val="es-CR"/>
              </w:rPr>
            </w:pPr>
            <w:r>
              <w:rPr>
                <w:rFonts w:cs="Calibri" w:ascii="Calibri" w:hAnsi="Calibri" w:asciiTheme="minorHAnsi" w:cstheme="minorHAnsi" w:hAnsiTheme="minorHAnsi"/>
                <w:sz w:val="22"/>
                <w:szCs w:val="22"/>
                <w:lang w:val="es-CR"/>
              </w:rPr>
              <w:t xml:space="preserve"> </w:t>
            </w:r>
            <w:r>
              <w:rPr>
                <w:rFonts w:cs="Calibri" w:ascii="Calibri" w:hAnsi="Calibri" w:asciiTheme="minorHAnsi" w:cstheme="minorHAnsi" w:hAnsiTheme="minorHAnsi"/>
                <w:sz w:val="22"/>
                <w:szCs w:val="22"/>
                <w:lang w:val="es-CR"/>
              </w:rPr>
              <w:t>Dominio del tema (15%) ……………………………………............................</w:t>
            </w:r>
          </w:p>
        </w:tc>
        <w:tc>
          <w:tcPr>
            <w:tcW w:w="2163" w:type="dxa"/>
            <w:gridSpan w:val="2"/>
            <w:tcBorders/>
            <w:shd w:fill="auto" w:val="clear"/>
          </w:tcPr>
          <w:p>
            <w:pPr>
              <w:pStyle w:val="Normal"/>
              <w:jc w:val="center"/>
              <w:rPr>
                <w:rFonts w:ascii="Calibri" w:hAnsi="Calibri" w:cs="Calibri" w:asciiTheme="minorHAnsi" w:cstheme="minorHAnsi" w:hAnsiTheme="minorHAnsi"/>
                <w:sz w:val="22"/>
                <w:szCs w:val="22"/>
                <w:u w:val="single"/>
                <w:lang w:val="es-CR"/>
              </w:rPr>
            </w:pPr>
            <w:r>
              <w:rPr>
                <w:rFonts w:cs="Calibri" w:ascii="Calibri" w:hAnsi="Calibri" w:asciiTheme="minorHAnsi" w:cstheme="minorHAnsi" w:hAnsiTheme="minorHAnsi"/>
                <w:sz w:val="22"/>
                <w:szCs w:val="22"/>
                <w:u w:val="single"/>
                <w:lang w:val="es-CR"/>
              </w:rPr>
              <w:t>__________</w:t>
            </w:r>
          </w:p>
        </w:tc>
      </w:tr>
      <w:tr>
        <w:trPr/>
        <w:tc>
          <w:tcPr>
            <w:tcW w:w="7850" w:type="dxa"/>
            <w:gridSpan w:val="4"/>
            <w:tcBorders/>
            <w:shd w:fill="auto" w:val="clear"/>
          </w:tcPr>
          <w:p>
            <w:pPr>
              <w:pStyle w:val="ListParagraph"/>
              <w:numPr>
                <w:ilvl w:val="0"/>
                <w:numId w:val="17"/>
              </w:numPr>
              <w:rPr>
                <w:rFonts w:ascii="Calibri" w:hAnsi="Calibri" w:cs="Calibri" w:asciiTheme="minorHAnsi" w:cstheme="minorHAnsi" w:hAnsiTheme="minorHAnsi"/>
                <w:sz w:val="22"/>
                <w:szCs w:val="22"/>
                <w:lang w:val="es-CR"/>
              </w:rPr>
            </w:pPr>
            <w:r>
              <w:rPr>
                <w:rFonts w:cs="Calibri" w:ascii="Calibri" w:hAnsi="Calibri" w:asciiTheme="minorHAnsi" w:cstheme="minorHAnsi" w:hAnsiTheme="minorHAnsi"/>
                <w:sz w:val="22"/>
                <w:szCs w:val="22"/>
                <w:lang w:val="es-CR"/>
              </w:rPr>
              <w:t xml:space="preserve"> </w:t>
            </w:r>
            <w:r>
              <w:rPr>
                <w:rFonts w:cs="Calibri" w:ascii="Calibri" w:hAnsi="Calibri" w:asciiTheme="minorHAnsi" w:cstheme="minorHAnsi" w:hAnsiTheme="minorHAnsi"/>
                <w:sz w:val="22"/>
                <w:szCs w:val="22"/>
                <w:lang w:val="es-CR"/>
              </w:rPr>
              <w:t>Suficiencia en respuesta a preguntas (10%) ……………………………………</w:t>
            </w:r>
          </w:p>
        </w:tc>
        <w:tc>
          <w:tcPr>
            <w:tcW w:w="2163" w:type="dxa"/>
            <w:gridSpan w:val="2"/>
            <w:tcBorders/>
            <w:shd w:fill="auto" w:val="clear"/>
          </w:tcPr>
          <w:p>
            <w:pPr>
              <w:pStyle w:val="Normal"/>
              <w:jc w:val="center"/>
              <w:rPr>
                <w:rFonts w:ascii="Calibri" w:hAnsi="Calibri" w:cs="Calibri" w:asciiTheme="minorHAnsi" w:cstheme="minorHAnsi" w:hAnsiTheme="minorHAnsi"/>
                <w:sz w:val="22"/>
                <w:szCs w:val="22"/>
                <w:u w:val="single"/>
                <w:lang w:val="es-CR"/>
              </w:rPr>
            </w:pPr>
            <w:r>
              <w:rPr>
                <w:rFonts w:cs="Calibri" w:ascii="Calibri" w:hAnsi="Calibri" w:asciiTheme="minorHAnsi" w:cstheme="minorHAnsi" w:hAnsiTheme="minorHAnsi"/>
                <w:sz w:val="22"/>
                <w:szCs w:val="22"/>
                <w:u w:val="single"/>
                <w:lang w:val="es-CR"/>
              </w:rPr>
              <w:t>__________</w:t>
            </w:r>
          </w:p>
        </w:tc>
      </w:tr>
      <w:tr>
        <w:trPr/>
        <w:tc>
          <w:tcPr>
            <w:tcW w:w="7850" w:type="dxa"/>
            <w:gridSpan w:val="4"/>
            <w:tcBorders/>
            <w:shd w:fill="auto" w:val="clear"/>
          </w:tcPr>
          <w:p>
            <w:pPr>
              <w:pStyle w:val="ListParagraph"/>
              <w:numPr>
                <w:ilvl w:val="0"/>
                <w:numId w:val="17"/>
              </w:numPr>
              <w:rPr>
                <w:rFonts w:ascii="Calibri" w:hAnsi="Calibri" w:cs="Calibri" w:asciiTheme="minorHAnsi" w:cstheme="minorHAnsi" w:hAnsiTheme="minorHAnsi"/>
                <w:sz w:val="22"/>
                <w:szCs w:val="22"/>
                <w:lang w:val="es-CR"/>
              </w:rPr>
            </w:pPr>
            <w:r>
              <w:rPr>
                <w:rFonts w:cs="Calibri" w:ascii="Calibri" w:hAnsi="Calibri" w:asciiTheme="minorHAnsi" w:cstheme="minorHAnsi" w:hAnsiTheme="minorHAnsi"/>
                <w:sz w:val="22"/>
                <w:szCs w:val="22"/>
                <w:lang w:val="es-CR"/>
              </w:rPr>
              <w:t xml:space="preserve"> </w:t>
            </w:r>
            <w:r>
              <w:rPr>
                <w:rFonts w:cs="Calibri" w:ascii="Calibri" w:hAnsi="Calibri" w:asciiTheme="minorHAnsi" w:cstheme="minorHAnsi" w:hAnsiTheme="minorHAnsi"/>
                <w:sz w:val="22"/>
                <w:szCs w:val="22"/>
                <w:lang w:val="es-CR"/>
              </w:rPr>
              <w:t>Resumen escrito al profesor (15%) ……………………………………..............</w:t>
            </w:r>
          </w:p>
        </w:tc>
        <w:tc>
          <w:tcPr>
            <w:tcW w:w="2163" w:type="dxa"/>
            <w:gridSpan w:val="2"/>
            <w:tcBorders/>
            <w:shd w:fill="auto" w:val="clear"/>
          </w:tcPr>
          <w:p>
            <w:pPr>
              <w:pStyle w:val="Normal"/>
              <w:jc w:val="center"/>
              <w:rPr>
                <w:rFonts w:ascii="Calibri" w:hAnsi="Calibri" w:cs="Calibri" w:asciiTheme="minorHAnsi" w:cstheme="minorHAnsi" w:hAnsiTheme="minorHAnsi"/>
                <w:sz w:val="22"/>
                <w:szCs w:val="22"/>
                <w:u w:val="single"/>
                <w:lang w:val="es-CR"/>
              </w:rPr>
            </w:pPr>
            <w:r>
              <w:rPr>
                <w:rFonts w:cs="Calibri" w:ascii="Calibri" w:hAnsi="Calibri" w:asciiTheme="minorHAnsi" w:cstheme="minorHAnsi" w:hAnsiTheme="minorHAnsi"/>
                <w:sz w:val="22"/>
                <w:szCs w:val="22"/>
                <w:u w:val="single"/>
                <w:lang w:val="es-CR"/>
              </w:rPr>
              <w:t>__________</w:t>
            </w:r>
          </w:p>
        </w:tc>
      </w:tr>
      <w:tr>
        <w:trPr/>
        <w:tc>
          <w:tcPr>
            <w:tcW w:w="7850" w:type="dxa"/>
            <w:gridSpan w:val="4"/>
            <w:tcBorders/>
            <w:shd w:fill="auto" w:val="clear"/>
          </w:tcPr>
          <w:p>
            <w:pPr>
              <w:pStyle w:val="ListParagraph"/>
              <w:numPr>
                <w:ilvl w:val="0"/>
                <w:numId w:val="17"/>
              </w:numPr>
              <w:rPr>
                <w:rFonts w:ascii="Calibri" w:hAnsi="Calibri" w:cs="Calibri" w:asciiTheme="minorHAnsi" w:cstheme="minorHAnsi" w:hAnsiTheme="minorHAnsi"/>
                <w:sz w:val="22"/>
                <w:szCs w:val="22"/>
                <w:lang w:val="es-CR"/>
              </w:rPr>
            </w:pPr>
            <w:r>
              <w:rPr>
                <w:rFonts w:cs="Calibri" w:ascii="Calibri" w:hAnsi="Calibri" w:asciiTheme="minorHAnsi" w:cstheme="minorHAnsi" w:hAnsiTheme="minorHAnsi"/>
                <w:sz w:val="22"/>
                <w:szCs w:val="22"/>
                <w:lang w:val="es-CR"/>
              </w:rPr>
              <w:t xml:space="preserve"> </w:t>
            </w:r>
            <w:r>
              <w:rPr>
                <w:rFonts w:cs="Calibri" w:ascii="Calibri" w:hAnsi="Calibri" w:asciiTheme="minorHAnsi" w:cstheme="minorHAnsi" w:hAnsiTheme="minorHAnsi"/>
                <w:sz w:val="22"/>
                <w:szCs w:val="22"/>
                <w:lang w:val="es-CR"/>
              </w:rPr>
              <w:t>Calidad de la literatura (15%) …………………………………………………………..</w:t>
            </w:r>
          </w:p>
        </w:tc>
        <w:tc>
          <w:tcPr>
            <w:tcW w:w="2163" w:type="dxa"/>
            <w:gridSpan w:val="2"/>
            <w:tcBorders/>
            <w:shd w:fill="auto" w:val="clear"/>
          </w:tcPr>
          <w:p>
            <w:pPr>
              <w:pStyle w:val="Normal"/>
              <w:jc w:val="center"/>
              <w:rPr>
                <w:rFonts w:ascii="Calibri" w:hAnsi="Calibri" w:cs="Calibri" w:asciiTheme="minorHAnsi" w:cstheme="minorHAnsi" w:hAnsiTheme="minorHAnsi"/>
                <w:sz w:val="22"/>
                <w:szCs w:val="22"/>
                <w:u w:val="single"/>
                <w:lang w:val="es-CR"/>
              </w:rPr>
            </w:pPr>
            <w:r>
              <w:rPr>
                <w:rFonts w:cs="Calibri" w:ascii="Calibri" w:hAnsi="Calibri" w:asciiTheme="minorHAnsi" w:cstheme="minorHAnsi" w:hAnsiTheme="minorHAnsi"/>
                <w:sz w:val="22"/>
                <w:szCs w:val="22"/>
                <w:u w:val="single"/>
                <w:lang w:val="es-CR"/>
              </w:rPr>
              <w:t>__________</w:t>
            </w:r>
          </w:p>
        </w:tc>
      </w:tr>
      <w:tr>
        <w:trPr/>
        <w:tc>
          <w:tcPr>
            <w:tcW w:w="7850" w:type="dxa"/>
            <w:gridSpan w:val="4"/>
            <w:tcBorders/>
            <w:shd w:fill="auto" w:val="clear"/>
          </w:tcPr>
          <w:p>
            <w:pPr>
              <w:pStyle w:val="ListParagraph"/>
              <w:numPr>
                <w:ilvl w:val="0"/>
                <w:numId w:val="17"/>
              </w:numPr>
              <w:rPr>
                <w:rFonts w:ascii="Calibri" w:hAnsi="Calibri" w:cs="Calibri" w:asciiTheme="minorHAnsi" w:cstheme="minorHAnsi" w:hAnsiTheme="minorHAnsi"/>
                <w:sz w:val="22"/>
                <w:szCs w:val="22"/>
                <w:lang w:val="es-CR"/>
              </w:rPr>
            </w:pPr>
            <w:r>
              <w:rPr>
                <w:rFonts w:cs="Calibri" w:ascii="Calibri" w:hAnsi="Calibri" w:asciiTheme="minorHAnsi" w:cstheme="minorHAnsi" w:hAnsiTheme="minorHAnsi"/>
                <w:sz w:val="22"/>
                <w:szCs w:val="22"/>
                <w:lang w:val="es-CR"/>
              </w:rPr>
              <w:t>Creación original (no plagio) (5%)………………………………………………………</w:t>
            </w:r>
          </w:p>
        </w:tc>
        <w:tc>
          <w:tcPr>
            <w:tcW w:w="2163" w:type="dxa"/>
            <w:gridSpan w:val="2"/>
            <w:tcBorders/>
            <w:shd w:fill="auto" w:val="clear"/>
          </w:tcPr>
          <w:p>
            <w:pPr>
              <w:pStyle w:val="Normal"/>
              <w:jc w:val="center"/>
              <w:rPr>
                <w:rFonts w:ascii="Calibri" w:hAnsi="Calibri" w:cs="Calibri" w:asciiTheme="minorHAnsi" w:cstheme="minorHAnsi" w:hAnsiTheme="minorHAnsi"/>
                <w:sz w:val="22"/>
                <w:szCs w:val="22"/>
                <w:u w:val="single"/>
                <w:lang w:val="es-CR"/>
              </w:rPr>
            </w:pPr>
            <w:r>
              <w:rPr>
                <w:rFonts w:cs="Calibri" w:ascii="Calibri" w:hAnsi="Calibri" w:asciiTheme="minorHAnsi" w:cstheme="minorHAnsi" w:hAnsiTheme="minorHAnsi"/>
                <w:sz w:val="22"/>
                <w:szCs w:val="22"/>
                <w:u w:val="single"/>
                <w:lang w:val="es-CR"/>
              </w:rPr>
              <w:t>__________</w:t>
            </w:r>
          </w:p>
        </w:tc>
      </w:tr>
    </w:tbl>
    <w:p>
      <w:pPr>
        <w:pStyle w:val="Normal"/>
        <w:spacing w:lineRule="auto" w:line="360"/>
        <w:jc w:val="right"/>
        <w:rPr>
          <w:rFonts w:ascii="Calibri" w:hAnsi="Calibri" w:cs="Calibri" w:asciiTheme="minorHAnsi" w:cstheme="minorHAnsi" w:hAnsiTheme="minorHAnsi"/>
          <w:sz w:val="22"/>
          <w:szCs w:val="22"/>
        </w:rPr>
      </w:pPr>
      <w:r>
        <w:rPr>
          <w:rFonts w:cs="Calibri" w:cstheme="minorHAnsi" w:ascii="Calibri" w:hAnsi="Calibri"/>
          <w:sz w:val="22"/>
          <w:szCs w:val="22"/>
        </w:rPr>
        <mc:AlternateContent>
          <mc:Choice Requires="wps">
            <w:drawing>
              <wp:anchor behindDoc="1" distT="0" distB="0" distL="114300" distR="114300" simplePos="0" locked="0" layoutInCell="1" allowOverlap="1" relativeHeight="2">
                <wp:simplePos x="0" y="0"/>
                <wp:positionH relativeFrom="column">
                  <wp:posOffset>5029200</wp:posOffset>
                </wp:positionH>
                <wp:positionV relativeFrom="paragraph">
                  <wp:posOffset>128905</wp:posOffset>
                </wp:positionV>
                <wp:extent cx="915035" cy="659130"/>
                <wp:effectExtent l="0" t="0" r="0" b="0"/>
                <wp:wrapSquare wrapText="bothSides"/>
                <wp:docPr id="1" name="AutoShape 66"/>
                <a:graphic xmlns:a="http://schemas.openxmlformats.org/drawingml/2006/main">
                  <a:graphicData uri="http://schemas.microsoft.com/office/word/2010/wordprocessingShape">
                    <wps:wsp>
                      <wps:cNvSpPr/>
                      <wps:spPr>
                        <a:xfrm>
                          <a:off x="0" y="0"/>
                          <a:ext cx="914400" cy="658440"/>
                        </a:xfrm>
                        <a:prstGeom prst="bevel">
                          <a:avLst>
                            <a:gd name="adj" fmla="val 2700"/>
                          </a:avLst>
                        </a:prstGeom>
                        <a:solidFill>
                          <a:srgbClr val="ffffff"/>
                        </a:solidFill>
                        <a:ln>
                          <a:solidFill>
                            <a:srgbClr val="000000"/>
                          </a:solidFill>
                        </a:ln>
                      </wps:spPr>
                      <wps:style>
                        <a:lnRef idx="0"/>
                        <a:fillRef idx="0"/>
                        <a:effectRef idx="0"/>
                        <a:fontRef idx="minor"/>
                      </wps:style>
                      <wps:bodyPr/>
                    </wps:wsp>
                  </a:graphicData>
                </a:graphic>
              </wp:anchor>
            </w:drawing>
          </mc:Choice>
          <mc:Fallback>
            <w:pict>
              <v:shapetype id="shapetype_84" coordsize="21600,21600" o:spt="84" adj="2700" path="m@0@0l@1@0l@1@2l@0@2xnsem,l21600,l@1@0l@0@0xnsem,21600l@0@2l@1@2l21600,21600xnsem,l@0@0l@0@2l,21600xnsem21600,l21600,21600l@1@2l@1@0xnsem,l21600,l21600,21600l,21600xm@0@0l@1@0l@1@2l@0@2xm,l@0@0m,21600l@0@2m21600,l@1@0m21600,21600l@1@2nfe">
                <v:stroke joinstyle="miter"/>
                <v:formulas>
                  <v:f eqn="val #0"/>
                  <v:f eqn="sum width 0 @0"/>
                  <v:f eqn="sum height 0 @0"/>
                </v:formulas>
                <v:path gradientshapeok="t" o:connecttype="rect" textboxrect="@0,@0,@1,@2"/>
                <v:handles>
                  <v:h position="@0,0"/>
                </v:handles>
              </v:shapetype>
              <v:shape id="shape_0" ID="AutoShape 66" fillcolor="white" stroked="t" style="position:absolute;margin-left:396pt;margin-top:10.15pt;width:71.95pt;height:51.8pt" type="shapetype_84">
                <w10:wrap type="none"/>
                <v:fill type="solid" color2="black" o:detectmouseclick="t"/>
                <v:stroke color="black" joinstyle="miter" endcap="flat"/>
              </v:shape>
            </w:pict>
          </mc:Fallback>
        </mc:AlternateContent>
      </w:r>
    </w:p>
    <w:p>
      <w:pPr>
        <w:pStyle w:val="Normal"/>
        <w:spacing w:lineRule="auto" w:line="360"/>
        <w:jc w:val="righ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NOTA FINAL</w:t>
      </w:r>
    </w:p>
    <w:p>
      <w:pPr>
        <w:pStyle w:val="Normal"/>
        <w:rPr/>
      </w:pPr>
      <w:r>
        <w:rPr/>
      </w:r>
    </w:p>
    <w:sectPr>
      <w:headerReference w:type="default" r:id="rId7"/>
      <w:headerReference w:type="first" r:id="rId8"/>
      <w:footerReference w:type="default" r:id="rId9"/>
      <w:type w:val="nextPage"/>
      <w:pgSz w:w="11906" w:h="16838"/>
      <w:pgMar w:left="1247" w:right="1247" w:header="709" w:top="1418" w:footer="709" w:bottom="1418" w:gutter="0"/>
      <w:pgBorders w:display="allPages" w:offsetFrom="page">
        <w:top w:val="single" w:sz="4" w:space="59" w:color="00000A"/>
        <w:left w:val="single" w:sz="4" w:space="24" w:color="00000A"/>
        <w:bottom w:val="single" w:sz="4" w:space="59" w:color="00000A"/>
        <w:right w:val="single" w:sz="4" w:space="24" w:color="00000A"/>
      </w:pgBorders>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Narrow">
    <w:charset w:val="00"/>
    <w:family w:val="roman"/>
    <w:pitch w:val="variable"/>
  </w:font>
  <w:font w:name="Arial Rounded MT Bold">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right"/>
      <w:rPr/>
    </w:pPr>
    <w:r>
      <w:rPr/>
      <w:fldChar w:fldCharType="begin"/>
    </w:r>
    <w:r>
      <w:instrText> PAGE </w:instrText>
    </w:r>
    <w:r>
      <w:fldChar w:fldCharType="separate"/>
    </w:r>
    <w:r>
      <w:t>12</w:t>
    </w:r>
    <w:r>
      <w:fldChar w:fldCharType="end"/>
    </w:r>
  </w:p>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miento"/>
      <w:rPr/>
    </w:pPr>
    <w:r>
      <w:rPr/>
    </w:r>
  </w:p>
  <w:p>
    <w:pPr>
      <w:pStyle w:val="Encabezamiento"/>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miento"/>
      <w:rPr/>
    </w:pPr>
    <w:r>
      <w:rPr/>
      <w:drawing>
        <wp:anchor behindDoc="1" distT="0" distB="0" distL="114300" distR="114300" simplePos="0" locked="0" layoutInCell="1" allowOverlap="1" relativeHeight="3">
          <wp:simplePos x="0" y="0"/>
          <wp:positionH relativeFrom="margin">
            <wp:posOffset>-439420</wp:posOffset>
          </wp:positionH>
          <wp:positionV relativeFrom="margin">
            <wp:posOffset>-767080</wp:posOffset>
          </wp:positionV>
          <wp:extent cx="6848475" cy="1457325"/>
          <wp:effectExtent l="0" t="0" r="0" b="0"/>
          <wp:wrapSquare wrapText="bothSides"/>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tretch>
                    <a:fillRect/>
                  </a:stretch>
                </pic:blipFill>
                <pic:spPr bwMode="auto">
                  <a:xfrm>
                    <a:off x="0" y="0"/>
                    <a:ext cx="6848475" cy="1457325"/>
                  </a:xfrm>
                  <a:prstGeom prst="rect">
                    <a:avLst/>
                  </a:prstGeom>
                  <a:noFill/>
                  <a:ln w="9525">
                    <a:noFill/>
                    <a:miter lim="800000"/>
                    <a:headEnd/>
                    <a:tailEnd/>
                  </a:ln>
                </pic:spPr>
              </pic:pic>
            </a:graphicData>
          </a:graphic>
        </wp:anchor>
      </w:drawing>
    </w:r>
  </w:p>
  <w:p>
    <w:pPr>
      <w:pStyle w:val="Encabezamient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decimal"/>
      <w:lvlText w:val="%1."/>
      <w:lvlJc w:val="left"/>
      <w:pPr>
        <w:tabs>
          <w:tab w:val="num" w:pos="360"/>
        </w:tabs>
        <w:ind w:left="360" w:hanging="360"/>
      </w:pPr>
      <w:rPr>
        <w:sz w:val="22"/>
        <w:b/>
      </w:rPr>
    </w:lvl>
    <w:lvl w:ilvl="1">
      <w:start w:val="1"/>
      <w:numFmt w:val="lowerLetter"/>
      <w:lvlText w:val="%2."/>
      <w:lvlJc w:val="left"/>
      <w:pPr>
        <w:tabs>
          <w:tab w:val="num" w:pos="1440"/>
        </w:tabs>
        <w:ind w:left="1440" w:hanging="360"/>
      </w:pPr>
      <w:rPr>
        <w:sz w:val="22"/>
        <w:b/>
      </w:rPr>
    </w:lvl>
    <w:lvl w:ilvl="2">
      <w:start w:val="1"/>
      <w:numFmt w:val="decimal"/>
      <w:lvlText w:val="%3)"/>
      <w:lvlJc w:val="left"/>
      <w:pPr>
        <w:tabs>
          <w:tab w:val="num" w:pos="2340"/>
        </w:tabs>
        <w:ind w:left="2340" w:hanging="360"/>
      </w:pPr>
      <w:rPr>
        <w:sz w:val="22"/>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1"/>
      <w:numFmt w:val="decimal"/>
      <w:lvlText w:val="%1-"/>
      <w:lvlJc w:val="left"/>
      <w:pPr>
        <w:tabs>
          <w:tab w:val="num" w:pos="360"/>
        </w:tabs>
        <w:ind w:left="340" w:hanging="34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decimal"/>
      <w:lvlText w:val="%1-"/>
      <w:lvlJc w:val="left"/>
      <w:pPr>
        <w:tabs>
          <w:tab w:val="num" w:pos="360"/>
        </w:tabs>
        <w:ind w:left="340" w:hanging="340"/>
      </w:pPr>
      <w:rPr>
        <w:sz w:val="22"/>
        <w:b/>
      </w:rPr>
    </w:lvl>
    <w:lvl w:ilvl="1">
      <w:start w:val="2"/>
      <w:numFmt w:val="upperRoman"/>
      <w:lvlText w:val="%2."/>
      <w:lvlJc w:val="left"/>
      <w:pPr>
        <w:tabs>
          <w:tab w:val="num" w:pos="1647"/>
        </w:tabs>
        <w:ind w:left="164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lvl w:ilvl="0">
      <w:start w:val="1"/>
      <w:numFmt w:val="decimal"/>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lvl w:ilvl="0">
      <w:start w:val="1"/>
      <w:numFmt w:val="decimal"/>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lvl w:ilvl="0">
      <w:start w:val="1"/>
      <w:numFmt w:val="decimal"/>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lvl w:ilvl="0">
      <w:start w:val="1"/>
      <w:numFmt w:val="decimal"/>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1"/>
      <w:numFmt w:val="decimal"/>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lvl w:ilvl="0">
      <w:start w:val="1"/>
      <w:numFmt w:val="decimal"/>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lvl w:ilvl="0">
      <w:start w:val="1"/>
      <w:numFmt w:val="decimal"/>
      <w:lvlText w:val="%1-"/>
      <w:lvlJc w:val="left"/>
      <w:pPr>
        <w:tabs>
          <w:tab w:val="num" w:pos="360"/>
        </w:tabs>
        <w:ind w:left="340" w:hanging="340"/>
      </w:pPr>
    </w:lvl>
    <w:lvl w:ilvl="1">
      <w:start w:val="2"/>
      <w:numFmt w:val="upperRoman"/>
      <w:lvlText w:val="%2."/>
      <w:lvlJc w:val="left"/>
      <w:pPr>
        <w:tabs>
          <w:tab w:val="num" w:pos="1647"/>
        </w:tabs>
        <w:ind w:left="164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lvl w:ilvl="0">
      <w:start w:val="1"/>
      <w:numFmt w:val="decimal"/>
      <w:lvlText w:val="%1-"/>
      <w:lvlJc w:val="left"/>
      <w:pPr>
        <w:tabs>
          <w:tab w:val="num" w:pos="360"/>
        </w:tabs>
        <w:ind w:left="34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defaultTabStop w:val="708"/>
  <w:compat/>
  <w:themeFontLang w:val="es-C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s-ES" w:eastAsia="es-ES"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8b737d"/>
    <w:pPr>
      <w:widowControl/>
      <w:suppressAutoHyphens w:val="true"/>
      <w:bidi w:val="0"/>
      <w:jc w:val="left"/>
    </w:pPr>
    <w:rPr>
      <w:rFonts w:ascii="Times New Roman" w:hAnsi="Times New Roman" w:eastAsia="SimSun" w:cs="Times New Roman"/>
      <w:color w:val="auto"/>
      <w:sz w:val="24"/>
      <w:szCs w:val="24"/>
      <w:lang w:eastAsia="zh-CN" w:val="es-ES" w:bidi="ar-SA"/>
    </w:rPr>
  </w:style>
  <w:style w:type="paragraph" w:styleId="Encabezado1">
    <w:name w:val="Encabezado 1"/>
    <w:basedOn w:val="Normal"/>
    <w:qFormat/>
    <w:rsid w:val="0067109f"/>
    <w:pPr>
      <w:spacing w:beforeAutospacing="1" w:afterAutospacing="1"/>
      <w:outlineLvl w:val="0"/>
    </w:pPr>
    <w:rPr>
      <w:b/>
      <w:bCs/>
      <w:sz w:val="48"/>
      <w:szCs w:val="48"/>
    </w:rPr>
  </w:style>
  <w:style w:type="paragraph" w:styleId="Encabezado2">
    <w:name w:val="Encabezado 2"/>
    <w:basedOn w:val="Normal"/>
    <w:next w:val="Normal"/>
    <w:qFormat/>
    <w:rsid w:val="004b1334"/>
    <w:pPr>
      <w:keepNext/>
      <w:spacing w:before="240" w:after="60"/>
      <w:outlineLvl w:val="1"/>
    </w:pPr>
    <w:rPr>
      <w:rFonts w:ascii="Arial" w:hAnsi="Arial" w:cs="Arial"/>
      <w:b/>
      <w:bCs/>
      <w:i/>
      <w:iCs/>
      <w:sz w:val="28"/>
      <w:szCs w:val="28"/>
    </w:rPr>
  </w:style>
  <w:style w:type="paragraph" w:styleId="Encabezado3">
    <w:name w:val="Encabezado 3"/>
    <w:basedOn w:val="Normal"/>
    <w:next w:val="Normal"/>
    <w:qFormat/>
    <w:rsid w:val="004b1334"/>
    <w:pPr>
      <w:keepNext/>
      <w:spacing w:before="240" w:after="60"/>
      <w:outlineLvl w:val="2"/>
    </w:pPr>
    <w:rPr>
      <w:rFonts w:ascii="Arial" w:hAnsi="Arial" w:cs="Arial"/>
      <w:b/>
      <w:bCs/>
      <w:sz w:val="26"/>
      <w:szCs w:val="26"/>
    </w:rPr>
  </w:style>
  <w:style w:type="paragraph" w:styleId="Encabezado5">
    <w:name w:val="Encabezado 5"/>
    <w:basedOn w:val="Normal"/>
    <w:next w:val="Normal"/>
    <w:qFormat/>
    <w:rsid w:val="00f9244b"/>
    <w:pPr>
      <w:spacing w:before="240" w:after="60"/>
      <w:outlineLvl w:val="4"/>
    </w:pPr>
    <w:rPr>
      <w:b/>
      <w:bCs/>
      <w:i/>
      <w:iCs/>
      <w:sz w:val="26"/>
      <w:szCs w:val="26"/>
    </w:rPr>
  </w:style>
  <w:style w:type="paragraph" w:styleId="Encabezado6">
    <w:name w:val="Encabezado 6"/>
    <w:basedOn w:val="Normal"/>
    <w:next w:val="Normal"/>
    <w:qFormat/>
    <w:rsid w:val="004b1334"/>
    <w:pPr>
      <w:spacing w:before="240" w:after="60"/>
      <w:outlineLvl w:val="5"/>
    </w:pPr>
    <w:rPr>
      <w:b/>
      <w:bCs/>
      <w:sz w:val="22"/>
      <w:szCs w:val="22"/>
    </w:rPr>
  </w:style>
  <w:style w:type="character" w:styleId="DefaultParagraphFont" w:default="1">
    <w:name w:val="Default Paragraph Font"/>
    <w:uiPriority w:val="1"/>
    <w:semiHidden/>
    <w:unhideWhenUsed/>
    <w:qFormat/>
    <w:rPr/>
  </w:style>
  <w:style w:type="character" w:styleId="EnlacedeInternet">
    <w:name w:val="Enlace de Internet"/>
    <w:basedOn w:val="DefaultParagraphFont"/>
    <w:rsid w:val="0067109f"/>
    <w:rPr>
      <w:color w:val="0000FF"/>
      <w:u w:val="single"/>
    </w:rPr>
  </w:style>
  <w:style w:type="character" w:styleId="PiedepginaCar" w:customStyle="1">
    <w:name w:val="Pie de página Car"/>
    <w:basedOn w:val="DefaultParagraphFont"/>
    <w:link w:val="Piedepgina"/>
    <w:uiPriority w:val="99"/>
    <w:qFormat/>
    <w:rsid w:val="005e5075"/>
    <w:rPr>
      <w:sz w:val="24"/>
      <w:szCs w:val="24"/>
      <w:lang w:val="es-ES" w:eastAsia="zh-CN"/>
    </w:rPr>
  </w:style>
  <w:style w:type="character" w:styleId="SinespaciadoCar" w:customStyle="1">
    <w:name w:val="Sin espaciado Car"/>
    <w:basedOn w:val="DefaultParagraphFont"/>
    <w:link w:val="Sinespaciado"/>
    <w:uiPriority w:val="1"/>
    <w:qFormat/>
    <w:rsid w:val="005a5d16"/>
    <w:rPr>
      <w:rFonts w:ascii="Calibri" w:hAnsi="Calibri" w:eastAsia="Times New Roman"/>
      <w:sz w:val="22"/>
      <w:szCs w:val="22"/>
      <w:lang w:val="es-ES" w:eastAsia="en-US" w:bidi="ar-SA"/>
    </w:rPr>
  </w:style>
  <w:style w:type="character" w:styleId="MapadeldocumentoCar" w:customStyle="1">
    <w:name w:val="Mapa del documento Car"/>
    <w:basedOn w:val="DefaultParagraphFont"/>
    <w:link w:val="Mapadeldocumento"/>
    <w:qFormat/>
    <w:rsid w:val="00606573"/>
    <w:rPr>
      <w:rFonts w:ascii="Tahoma" w:hAnsi="Tahoma" w:cs="Tahoma"/>
      <w:sz w:val="16"/>
      <w:szCs w:val="16"/>
      <w:lang w:val="es-ES" w:eastAsia="zh-CN"/>
    </w:rPr>
  </w:style>
  <w:style w:type="character" w:styleId="Gi" w:customStyle="1">
    <w:name w:val="gi"/>
    <w:basedOn w:val="DefaultParagraphFont"/>
    <w:qFormat/>
    <w:rsid w:val="00e44bb4"/>
    <w:rPr/>
  </w:style>
  <w:style w:type="character" w:styleId="TextodegloboCar" w:customStyle="1">
    <w:name w:val="Texto de globo Car"/>
    <w:basedOn w:val="DefaultParagraphFont"/>
    <w:link w:val="Textodeglobo"/>
    <w:qFormat/>
    <w:rsid w:val="008f290f"/>
    <w:rPr>
      <w:rFonts w:ascii="Tahoma" w:hAnsi="Tahoma" w:cs="Tahoma"/>
      <w:sz w:val="16"/>
      <w:szCs w:val="16"/>
      <w:lang w:eastAsia="zh-CN"/>
    </w:rPr>
  </w:style>
  <w:style w:type="character" w:styleId="EncabezadoCar" w:customStyle="1">
    <w:name w:val="Encabezado Car"/>
    <w:basedOn w:val="DefaultParagraphFont"/>
    <w:link w:val="Encabezado"/>
    <w:uiPriority w:val="99"/>
    <w:qFormat/>
    <w:rsid w:val="008f290f"/>
    <w:rPr>
      <w:rFonts w:eastAsia="Times New Roman"/>
      <w:sz w:val="24"/>
      <w:szCs w:val="24"/>
      <w:lang w:val="es-MX"/>
    </w:rPr>
  </w:style>
  <w:style w:type="character" w:styleId="ListLabel1">
    <w:name w:val="ListLabel 1"/>
    <w:qFormat/>
    <w:rPr>
      <w:b/>
      <w:color w:val="00000A"/>
      <w:sz w:val="22"/>
    </w:rPr>
  </w:style>
  <w:style w:type="character" w:styleId="ListLabel2">
    <w:name w:val="ListLabel 2"/>
    <w:qFormat/>
    <w:rPr>
      <w:b/>
      <w:sz w:val="22"/>
    </w:rPr>
  </w:style>
  <w:style w:type="character" w:styleId="ListLabel3">
    <w:name w:val="ListLabel 3"/>
    <w:qFormat/>
    <w:rPr>
      <w:rFonts w:cs="Courier New"/>
    </w:rPr>
  </w:style>
  <w:style w:type="character" w:styleId="ListLabel4">
    <w:name w:val="ListLabel 4"/>
    <w:qFormat/>
    <w:rPr>
      <w:b/>
      <w:sz w:val="22"/>
    </w:rPr>
  </w:style>
  <w:style w:type="character" w:styleId="ListLabel5">
    <w:name w:val="ListLabel 5"/>
    <w:qFormat/>
    <w:rPr>
      <w:rFonts w:cs="Times New Roman"/>
    </w:rPr>
  </w:style>
  <w:style w:type="character" w:styleId="ListLabel6">
    <w:name w:val="ListLabel 6"/>
    <w:qFormat/>
    <w:rPr>
      <w:rFonts w:cs="Arial"/>
      <w:b w:val="false"/>
    </w:rPr>
  </w:style>
  <w:style w:type="paragraph" w:styleId="Encabezado">
    <w:name w:val="Encabezado"/>
    <w:basedOn w:val="Normal"/>
    <w:next w:val="Cuerpodetexto"/>
    <w:qFormat/>
    <w:pPr>
      <w:keepNext/>
      <w:spacing w:before="240" w:after="120"/>
    </w:pPr>
    <w:rPr>
      <w:rFonts w:ascii="Liberation Sans" w:hAnsi="Liberation Sans" w:eastAsia="Microsoft YaHei" w:cs="Mangal"/>
      <w:sz w:val="28"/>
      <w:szCs w:val="28"/>
    </w:rPr>
  </w:style>
  <w:style w:type="paragraph" w:styleId="Cuerpodetexto">
    <w:name w:val="Cuerpo de texto"/>
    <w:basedOn w:val="Normal"/>
    <w:rsid w:val="006e5269"/>
    <w:pPr>
      <w:jc w:val="center"/>
    </w:pPr>
    <w:rPr>
      <w:rFonts w:ascii="Arial Narrow" w:hAnsi="Arial Narrow" w:eastAsia="Times New Roman"/>
      <w:i/>
      <w:iCs/>
      <w:sz w:val="16"/>
      <w:lang w:val="es-MX" w:eastAsia="es-ES"/>
    </w:rPr>
  </w:style>
  <w:style w:type="paragraph" w:styleId="Lista">
    <w:name w:val="Lista"/>
    <w:basedOn w:val="Cuerpodetexto"/>
    <w:pPr/>
    <w:rPr>
      <w:rFonts w:cs="Mangal"/>
    </w:rPr>
  </w:style>
  <w:style w:type="paragraph" w:styleId="Leyenda">
    <w:name w:val="Leyenda"/>
    <w:basedOn w:val="Normal"/>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Western" w:customStyle="1">
    <w:name w:val="western"/>
    <w:basedOn w:val="Normal"/>
    <w:qFormat/>
    <w:rsid w:val="0067109f"/>
    <w:pPr>
      <w:spacing w:beforeAutospacing="1" w:afterAutospacing="1"/>
    </w:pPr>
    <w:rPr/>
  </w:style>
  <w:style w:type="paragraph" w:styleId="NormalWeb">
    <w:name w:val="Normal (Web)"/>
    <w:basedOn w:val="Normal"/>
    <w:qFormat/>
    <w:rsid w:val="0067109f"/>
    <w:pPr>
      <w:spacing w:beforeAutospacing="1" w:afterAutospacing="1"/>
    </w:pPr>
    <w:rPr/>
  </w:style>
  <w:style w:type="paragraph" w:styleId="Textoindependiente21" w:customStyle="1">
    <w:name w:val="Texto independiente 21"/>
    <w:basedOn w:val="Normal"/>
    <w:qFormat/>
    <w:rsid w:val="006e5269"/>
    <w:pPr>
      <w:suppressAutoHyphens w:val="true"/>
      <w:jc w:val="both"/>
    </w:pPr>
    <w:rPr>
      <w:rFonts w:ascii="Arial" w:hAnsi="Arial" w:eastAsia="Times New Roman" w:cs="Arial"/>
      <w:sz w:val="22"/>
      <w:lang w:eastAsia="ar-SA"/>
    </w:rPr>
  </w:style>
  <w:style w:type="paragraph" w:styleId="Textoindependiente31" w:customStyle="1">
    <w:name w:val="Texto independiente 31"/>
    <w:basedOn w:val="Normal"/>
    <w:qFormat/>
    <w:rsid w:val="006e5269"/>
    <w:pPr>
      <w:suppressAutoHyphens w:val="true"/>
      <w:jc w:val="both"/>
    </w:pPr>
    <w:rPr>
      <w:rFonts w:eastAsia="Times New Roman"/>
      <w:lang w:eastAsia="ar-SA"/>
    </w:rPr>
  </w:style>
  <w:style w:type="paragraph" w:styleId="Encabezamiento">
    <w:name w:val="Encabezamiento"/>
    <w:basedOn w:val="Normal"/>
    <w:link w:val="EncabezadoCar"/>
    <w:uiPriority w:val="99"/>
    <w:rsid w:val="004b1334"/>
    <w:pPr>
      <w:tabs>
        <w:tab w:val="center" w:pos="4252" w:leader="none"/>
        <w:tab w:val="right" w:pos="8504" w:leader="none"/>
      </w:tabs>
    </w:pPr>
    <w:rPr>
      <w:rFonts w:eastAsia="Times New Roman"/>
      <w:lang w:val="es-MX" w:eastAsia="es-ES"/>
    </w:rPr>
  </w:style>
  <w:style w:type="paragraph" w:styleId="Ttulo">
    <w:name w:val="Título"/>
    <w:basedOn w:val="Normal"/>
    <w:qFormat/>
    <w:rsid w:val="00f9244b"/>
    <w:pPr>
      <w:jc w:val="center"/>
    </w:pPr>
    <w:rPr>
      <w:rFonts w:ascii="Arial" w:hAnsi="Arial" w:eastAsia="PMingLiU" w:cs="Arial"/>
      <w:b/>
      <w:bCs/>
      <w:lang w:val="es-CR" w:eastAsia="en-US"/>
    </w:rPr>
  </w:style>
  <w:style w:type="paragraph" w:styleId="Subttulo">
    <w:name w:val="Subtítulo"/>
    <w:basedOn w:val="Normal"/>
    <w:qFormat/>
    <w:rsid w:val="00f9244b"/>
    <w:pPr>
      <w:spacing w:lineRule="exact" w:line="300"/>
      <w:jc w:val="center"/>
    </w:pPr>
    <w:rPr>
      <w:rFonts w:ascii="Arial Rounded MT Bold" w:hAnsi="Arial Rounded MT Bold" w:eastAsia="Times New Roman"/>
      <w:b/>
      <w:bCs/>
      <w:sz w:val="28"/>
      <w:szCs w:val="28"/>
      <w:lang w:val="pt-BR" w:eastAsia="es-ES"/>
    </w:rPr>
  </w:style>
  <w:style w:type="paragraph" w:styleId="ListParagraph">
    <w:name w:val="List Paragraph"/>
    <w:basedOn w:val="Normal"/>
    <w:uiPriority w:val="34"/>
    <w:qFormat/>
    <w:rsid w:val="00ec78fa"/>
    <w:pPr>
      <w:ind w:left="708" w:hanging="0"/>
    </w:pPr>
    <w:rPr/>
  </w:style>
  <w:style w:type="paragraph" w:styleId="Piedepgina">
    <w:name w:val="Pie de página"/>
    <w:basedOn w:val="Normal"/>
    <w:link w:val="PiedepginaCar"/>
    <w:uiPriority w:val="99"/>
    <w:rsid w:val="005e5075"/>
    <w:pPr>
      <w:tabs>
        <w:tab w:val="center" w:pos="4419" w:leader="none"/>
        <w:tab w:val="right" w:pos="8838" w:leader="none"/>
      </w:tabs>
    </w:pPr>
    <w:rPr/>
  </w:style>
  <w:style w:type="paragraph" w:styleId="NoSpacing">
    <w:name w:val="No Spacing"/>
    <w:link w:val="SinespaciadoCar"/>
    <w:uiPriority w:val="1"/>
    <w:qFormat/>
    <w:rsid w:val="005a5d16"/>
    <w:pPr>
      <w:widowControl/>
      <w:suppressAutoHyphens w:val="true"/>
      <w:bidi w:val="0"/>
      <w:jc w:val="left"/>
    </w:pPr>
    <w:rPr>
      <w:rFonts w:ascii="Calibri" w:hAnsi="Calibri" w:eastAsia="Times New Roman" w:cs="Times New Roman"/>
      <w:color w:val="auto"/>
      <w:sz w:val="22"/>
      <w:szCs w:val="22"/>
      <w:lang w:eastAsia="en-US" w:val="es-ES" w:bidi="ar-SA"/>
    </w:rPr>
  </w:style>
  <w:style w:type="paragraph" w:styleId="DocumentMap">
    <w:name w:val="Document Map"/>
    <w:basedOn w:val="Normal"/>
    <w:link w:val="MapadeldocumentoCar"/>
    <w:qFormat/>
    <w:rsid w:val="00606573"/>
    <w:pPr/>
    <w:rPr>
      <w:rFonts w:ascii="Tahoma" w:hAnsi="Tahoma" w:cs="Tahoma"/>
      <w:sz w:val="16"/>
      <w:szCs w:val="16"/>
    </w:rPr>
  </w:style>
  <w:style w:type="paragraph" w:styleId="BalloonText">
    <w:name w:val="Balloon Text"/>
    <w:basedOn w:val="Normal"/>
    <w:link w:val="TextodegloboCar"/>
    <w:qFormat/>
    <w:rsid w:val="008f290f"/>
    <w:pPr/>
    <w:rPr>
      <w:rFonts w:ascii="Tahoma" w:hAnsi="Tahoma" w:cs="Tahoma"/>
      <w:sz w:val="16"/>
      <w:szCs w:val="16"/>
    </w:rPr>
  </w:style>
  <w:style w:type="numbering" w:styleId="NoList" w:default="1">
    <w:name w:val="No List"/>
    <w:uiPriority w:val="99"/>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table" w:styleId="Tablaconcuadrcula">
    <w:name w:val="Table Grid"/>
    <w:basedOn w:val="Tablanormal"/>
    <w:rsid w:val="001d332b"/>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Cuadrculaclara1">
    <w:name w:val="Cuadrícula clara1"/>
    <w:basedOn w:val="Tablanormal"/>
    <w:uiPriority w:val="62"/>
    <w:rsid w:val="001e04cb"/>
    <w:rPr/>
    <w:tblPr>
      <w:tblStyleRowBandSize w:val="1"/>
      <w:tblStyleColBandSize w:val="1"/>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sz="8" w:space="0"/>
          <w:left w:val="single" w:color="000000" w:sz="8" w:space="0"/>
          <w:bottom w:val="single" w:color="000000" w:sz="18" w:space="0"/>
          <w:right w:val="single" w:color="000000" w:sz="8" w:space="0"/>
          <w:insideH w:val="nil"/>
          <w:insideV w:val="single" w:color="000000" w:sz="8" w:space="0"/>
        </w:tcBorders>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insideH w:val="nil"/>
          <w:insideV w:val="single" w:color="000000" w:sz="8" w:space="0"/>
        </w:tcBorders>
      </w:tcPr>
    </w:tblStylePr>
    <w:tblStylePr w:type="firstCol">
      <w:rPr>
        <w:b/>
        <w:bCs/>
      </w:rPr>
      <w:tblPr/>
    </w:tblStylePr>
    <w:tblStylePr w:type="lastCol">
      <w:rPr>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color="000000"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color="000000" w:sz="8" w:space="0"/>
        </w:tcBorders>
      </w:tcPr>
    </w:tblStylePr>
  </w:style>
  <w:style w:type="table" w:styleId="Listavistosa-nfasis4">
    <w:name w:val="Colorful List Accent 4"/>
    <w:basedOn w:val="Tablanormal"/>
    <w:uiPriority w:val="72"/>
    <w:rsid w:val="00951f92"/>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Tablaconlista4">
    <w:name w:val="Table List 4"/>
    <w:basedOn w:val="Tablanormal"/>
    <w:rsid w:val="00a94415"/>
    <w:tblPr>
      <w:tblInd w:w="0" w:type="dxa"/>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absica3">
    <w:name w:val="Table Simple 3"/>
    <w:basedOn w:val="Tablanormal"/>
    <w:rsid w:val="007165ec"/>
    <w:tblPr>
      <w:tblInd w:w="0" w:type="dxa"/>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dftc.ucr.ac.cr/" TargetMode="External"/><Relationship Id="rId3" Type="http://schemas.openxmlformats.org/officeDocument/2006/relationships/hyperlink" Target="http://www.fmedicinaenlinea.ucr.ac.cr/moodle/" TargetMode="External"/><Relationship Id="rId4" Type="http://schemas.openxmlformats.org/officeDocument/2006/relationships/hyperlink" Target="mailto:larch2012@hotmail.es" TargetMode="External"/><Relationship Id="rId5" Type="http://schemas.openxmlformats.org/officeDocument/2006/relationships/hyperlink" Target="mailto:NIEN.WENG@ucr.ac.cr" TargetMode="External"/><Relationship Id="rId6" Type="http://schemas.openxmlformats.org/officeDocument/2006/relationships/hyperlink" Target="mailto:sofiaelena.segura@ucr.ac.cr"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Application>LibreOffice/4.4.3.2$Windows_x86 LibreOffice_project/88805f81e9fe61362df02b9941de8e38a9b5fd16</Application>
  <Paragraphs>393</Paragraphs>
  <Company>UNIVERSIDAD DE COSTA RICA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2016-02-09T23:12:00Z</dcterms:created>
  <dc:creator>Farmacia</dc:creator>
  <dc:language>es-CR</dc:language>
  <cp:lastPrinted>2016-03-14T10:36:17Z</cp:lastPrinted>
  <dcterms:modified xsi:type="dcterms:W3CDTF">2016-03-14T15:35:22Z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UNIVERSIDAD DE COSTA RICA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